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F106" w14:textId="77777777" w:rsidR="005D1BBF" w:rsidRPr="00A26501" w:rsidRDefault="005D1BBF" w:rsidP="006143E1">
      <w:pPr>
        <w:pStyle w:val="GvdeMetni"/>
        <w:spacing w:line="360" w:lineRule="auto"/>
        <w:ind w:left="0" w:firstLine="709"/>
        <w:jc w:val="both"/>
        <w:rPr>
          <w:sz w:val="24"/>
          <w:szCs w:val="24"/>
        </w:rPr>
      </w:pPr>
    </w:p>
    <w:p w14:paraId="1CF845D4" w14:textId="77777777" w:rsidR="005D1BBF" w:rsidRPr="00227672" w:rsidRDefault="00CA707B" w:rsidP="00227672">
      <w:pPr>
        <w:pStyle w:val="Balk1"/>
        <w:spacing w:before="120" w:after="120"/>
        <w:ind w:left="0" w:firstLine="709"/>
        <w:jc w:val="both"/>
        <w:rPr>
          <w:szCs w:val="24"/>
        </w:rPr>
      </w:pPr>
      <w:r w:rsidRPr="00227672">
        <w:rPr>
          <w:szCs w:val="24"/>
        </w:rPr>
        <w:t>ARA RAPOR HAZIRLARKEN DİKKAT EDİLMESİ GEREKEN KONULAR</w:t>
      </w:r>
    </w:p>
    <w:p w14:paraId="1AF9014C" w14:textId="3BDCD482" w:rsidR="005D1BBF" w:rsidRPr="00227672" w:rsidRDefault="00CA707B" w:rsidP="00227672">
      <w:pPr>
        <w:pStyle w:val="GvdeMetni"/>
        <w:spacing w:before="120" w:after="120"/>
        <w:ind w:left="0"/>
        <w:jc w:val="both"/>
        <w:rPr>
          <w:szCs w:val="24"/>
        </w:rPr>
      </w:pPr>
      <w:r w:rsidRPr="00227672">
        <w:rPr>
          <w:szCs w:val="24"/>
        </w:rPr>
        <w:t xml:space="preserve">Aşağıdaki türden </w:t>
      </w:r>
      <w:r w:rsidR="00630354" w:rsidRPr="00227672">
        <w:rPr>
          <w:szCs w:val="24"/>
        </w:rPr>
        <w:t>S</w:t>
      </w:r>
      <w:r w:rsidR="00227672">
        <w:rPr>
          <w:szCs w:val="24"/>
        </w:rPr>
        <w:t>BD</w:t>
      </w:r>
      <w:r w:rsidRPr="00227672">
        <w:rPr>
          <w:szCs w:val="24"/>
        </w:rPr>
        <w:t xml:space="preserve"> değerlendirmeleri için kurumların bir ara rapor hazırlayarak </w:t>
      </w:r>
      <w:r w:rsidR="00630354" w:rsidRPr="00227672">
        <w:rPr>
          <w:szCs w:val="24"/>
        </w:rPr>
        <w:t>S</w:t>
      </w:r>
      <w:r w:rsidR="00227672">
        <w:rPr>
          <w:szCs w:val="24"/>
        </w:rPr>
        <w:t>BD</w:t>
      </w:r>
      <w:r w:rsidR="00630354" w:rsidRPr="00227672">
        <w:rPr>
          <w:szCs w:val="24"/>
        </w:rPr>
        <w:t>’</w:t>
      </w:r>
      <w:r w:rsidR="00DA1F09">
        <w:rPr>
          <w:szCs w:val="24"/>
        </w:rPr>
        <w:t>y</w:t>
      </w:r>
      <w:r w:rsidR="00227672">
        <w:rPr>
          <w:szCs w:val="24"/>
        </w:rPr>
        <w:t>e</w:t>
      </w:r>
      <w:r w:rsidRPr="00227672">
        <w:rPr>
          <w:szCs w:val="24"/>
        </w:rPr>
        <w:t xml:space="preserve"> göndermeleri</w:t>
      </w:r>
      <w:r w:rsidR="002C711E" w:rsidRPr="00227672">
        <w:rPr>
          <w:szCs w:val="24"/>
        </w:rPr>
        <w:t xml:space="preserve"> </w:t>
      </w:r>
      <w:r w:rsidRPr="00227672">
        <w:rPr>
          <w:szCs w:val="24"/>
        </w:rPr>
        <w:t>gerekmektedir:</w:t>
      </w:r>
    </w:p>
    <w:p w14:paraId="5DB3914E" w14:textId="77777777" w:rsidR="005D1BBF" w:rsidRPr="00227672" w:rsidRDefault="00CA707B" w:rsidP="00227672">
      <w:pPr>
        <w:pStyle w:val="ListeParagraf"/>
        <w:numPr>
          <w:ilvl w:val="0"/>
          <w:numId w:val="2"/>
        </w:numPr>
        <w:tabs>
          <w:tab w:val="left" w:pos="993"/>
        </w:tabs>
        <w:spacing w:before="120" w:after="120" w:line="240" w:lineRule="auto"/>
        <w:jc w:val="both"/>
        <w:rPr>
          <w:rFonts w:ascii="Symbol"/>
          <w:szCs w:val="24"/>
        </w:rPr>
      </w:pPr>
      <w:r w:rsidRPr="00227672">
        <w:rPr>
          <w:szCs w:val="24"/>
        </w:rPr>
        <w:t>Ara Ziyaret</w:t>
      </w:r>
      <w:r w:rsidRPr="00227672">
        <w:rPr>
          <w:spacing w:val="-3"/>
          <w:szCs w:val="24"/>
        </w:rPr>
        <w:t xml:space="preserve"> </w:t>
      </w:r>
      <w:r w:rsidRPr="00227672">
        <w:rPr>
          <w:szCs w:val="24"/>
        </w:rPr>
        <w:t>(AZ)</w:t>
      </w:r>
    </w:p>
    <w:p w14:paraId="4CDA4F3A" w14:textId="77777777" w:rsidR="005D1BBF" w:rsidRPr="00227672" w:rsidRDefault="00CA707B" w:rsidP="00227672">
      <w:pPr>
        <w:pStyle w:val="ListeParagraf"/>
        <w:numPr>
          <w:ilvl w:val="0"/>
          <w:numId w:val="2"/>
        </w:numPr>
        <w:tabs>
          <w:tab w:val="left" w:pos="993"/>
        </w:tabs>
        <w:spacing w:before="120" w:after="120" w:line="240" w:lineRule="auto"/>
        <w:jc w:val="both"/>
        <w:rPr>
          <w:rFonts w:ascii="Symbol"/>
          <w:szCs w:val="24"/>
        </w:rPr>
      </w:pPr>
      <w:r w:rsidRPr="00227672">
        <w:rPr>
          <w:szCs w:val="24"/>
        </w:rPr>
        <w:t>Ara Rapor</w:t>
      </w:r>
      <w:r w:rsidRPr="00227672">
        <w:rPr>
          <w:spacing w:val="-1"/>
          <w:szCs w:val="24"/>
        </w:rPr>
        <w:t xml:space="preserve"> </w:t>
      </w:r>
      <w:r w:rsidRPr="00227672">
        <w:rPr>
          <w:szCs w:val="24"/>
        </w:rPr>
        <w:t>(AR)</w:t>
      </w:r>
    </w:p>
    <w:p w14:paraId="6E1E4181" w14:textId="77777777" w:rsidR="005D1BBF" w:rsidRPr="00227672" w:rsidRDefault="00CA707B" w:rsidP="00227672">
      <w:pPr>
        <w:pStyle w:val="ListeParagraf"/>
        <w:numPr>
          <w:ilvl w:val="0"/>
          <w:numId w:val="2"/>
        </w:numPr>
        <w:tabs>
          <w:tab w:val="left" w:pos="845"/>
          <w:tab w:val="left" w:pos="847"/>
        </w:tabs>
        <w:spacing w:before="120" w:after="120" w:line="240" w:lineRule="auto"/>
        <w:jc w:val="both"/>
        <w:rPr>
          <w:rFonts w:ascii="Symbol" w:hAnsi="Symbol"/>
          <w:szCs w:val="24"/>
        </w:rPr>
      </w:pPr>
      <w:r w:rsidRPr="00227672">
        <w:rPr>
          <w:szCs w:val="24"/>
        </w:rPr>
        <w:t>Ziyaretle Kanıt Göster</w:t>
      </w:r>
      <w:r w:rsidRPr="00227672">
        <w:rPr>
          <w:spacing w:val="-4"/>
          <w:szCs w:val="24"/>
        </w:rPr>
        <w:t xml:space="preserve"> </w:t>
      </w:r>
      <w:r w:rsidRPr="00227672">
        <w:rPr>
          <w:szCs w:val="24"/>
        </w:rPr>
        <w:t>(ZKG)</w:t>
      </w:r>
    </w:p>
    <w:p w14:paraId="19C3DF1D" w14:textId="77777777" w:rsidR="005D1BBF" w:rsidRPr="00227672" w:rsidRDefault="00CA707B" w:rsidP="00227672">
      <w:pPr>
        <w:pStyle w:val="ListeParagraf"/>
        <w:numPr>
          <w:ilvl w:val="0"/>
          <w:numId w:val="2"/>
        </w:numPr>
        <w:tabs>
          <w:tab w:val="left" w:pos="845"/>
          <w:tab w:val="left" w:pos="847"/>
        </w:tabs>
        <w:spacing w:before="120" w:after="120" w:line="240" w:lineRule="auto"/>
        <w:jc w:val="both"/>
        <w:rPr>
          <w:rFonts w:ascii="Symbol" w:hAnsi="Symbol"/>
          <w:szCs w:val="24"/>
        </w:rPr>
      </w:pPr>
      <w:r w:rsidRPr="00227672">
        <w:rPr>
          <w:szCs w:val="24"/>
        </w:rPr>
        <w:t>Raporla Kanıt Göster</w:t>
      </w:r>
      <w:r w:rsidRPr="00227672">
        <w:rPr>
          <w:spacing w:val="-1"/>
          <w:szCs w:val="24"/>
        </w:rPr>
        <w:t xml:space="preserve"> </w:t>
      </w:r>
      <w:r w:rsidRPr="00227672">
        <w:rPr>
          <w:szCs w:val="24"/>
        </w:rPr>
        <w:t>(RKG)</w:t>
      </w:r>
    </w:p>
    <w:p w14:paraId="0A5308B8" w14:textId="55D8150D" w:rsidR="005D1BBF" w:rsidRPr="00227672" w:rsidRDefault="00CA707B" w:rsidP="00227672">
      <w:pPr>
        <w:pStyle w:val="GvdeMetni"/>
        <w:spacing w:before="120" w:after="120"/>
        <w:ind w:left="0"/>
        <w:jc w:val="both"/>
        <w:rPr>
          <w:szCs w:val="24"/>
        </w:rPr>
      </w:pPr>
      <w:r w:rsidRPr="00227672">
        <w:rPr>
          <w:szCs w:val="24"/>
        </w:rPr>
        <w:t xml:space="preserve">AZ ve AR değerlendirmeleri için hazırlanacak ara raporların </w:t>
      </w:r>
      <w:r w:rsidR="00823F60" w:rsidRPr="00227672">
        <w:rPr>
          <w:szCs w:val="24"/>
        </w:rPr>
        <w:t>S</w:t>
      </w:r>
      <w:r w:rsidR="00227672">
        <w:rPr>
          <w:szCs w:val="24"/>
        </w:rPr>
        <w:t>BD</w:t>
      </w:r>
      <w:r w:rsidR="00823F60" w:rsidRPr="00227672">
        <w:rPr>
          <w:szCs w:val="24"/>
        </w:rPr>
        <w:t>’</w:t>
      </w:r>
      <w:r w:rsidR="00DA1F09">
        <w:rPr>
          <w:szCs w:val="24"/>
        </w:rPr>
        <w:t>y</w:t>
      </w:r>
      <w:r w:rsidR="00227672">
        <w:rPr>
          <w:szCs w:val="24"/>
        </w:rPr>
        <w:t>e</w:t>
      </w:r>
      <w:r w:rsidRPr="00227672">
        <w:rPr>
          <w:szCs w:val="24"/>
        </w:rPr>
        <w:t xml:space="preserve"> ulaşması için son tarih değerlendirme yılının </w:t>
      </w:r>
      <w:r w:rsidRPr="00227672">
        <w:rPr>
          <w:b/>
          <w:szCs w:val="24"/>
        </w:rPr>
        <w:t xml:space="preserve">Temmuz </w:t>
      </w:r>
      <w:r w:rsidRPr="00227672">
        <w:rPr>
          <w:szCs w:val="24"/>
        </w:rPr>
        <w:t xml:space="preserve">ayının son </w:t>
      </w:r>
      <w:r w:rsidR="0015444B" w:rsidRPr="00227672">
        <w:rPr>
          <w:szCs w:val="24"/>
        </w:rPr>
        <w:t>günü olarak belirlenmiştir.</w:t>
      </w:r>
      <w:r w:rsidRPr="00227672">
        <w:rPr>
          <w:szCs w:val="24"/>
        </w:rPr>
        <w:t xml:space="preserve"> Haziran ayında haklarında Kanıt Göster değerlendirmesi </w:t>
      </w:r>
      <w:r w:rsidR="001B3AAB" w:rsidRPr="00227672">
        <w:rPr>
          <w:szCs w:val="24"/>
        </w:rPr>
        <w:t>verilen</w:t>
      </w:r>
      <w:r w:rsidRPr="00227672">
        <w:rPr>
          <w:szCs w:val="24"/>
        </w:rPr>
        <w:t xml:space="preserve"> programların ZKG veya RKG değerlendirmeleri için hazırlanacak ara raporların </w:t>
      </w:r>
      <w:r w:rsidR="00227672">
        <w:rPr>
          <w:szCs w:val="24"/>
        </w:rPr>
        <w:t>SBD</w:t>
      </w:r>
      <w:r w:rsidR="00823F60" w:rsidRPr="00227672">
        <w:rPr>
          <w:szCs w:val="24"/>
        </w:rPr>
        <w:t>’</w:t>
      </w:r>
      <w:r w:rsidR="00DA1F09">
        <w:rPr>
          <w:szCs w:val="24"/>
        </w:rPr>
        <w:t>y</w:t>
      </w:r>
      <w:r w:rsidR="00227672">
        <w:rPr>
          <w:szCs w:val="24"/>
        </w:rPr>
        <w:t>e</w:t>
      </w:r>
      <w:r w:rsidRPr="00227672">
        <w:rPr>
          <w:szCs w:val="24"/>
        </w:rPr>
        <w:t xml:space="preserve"> ulaşması için son tarih aynı yılın </w:t>
      </w:r>
      <w:r w:rsidRPr="00227672">
        <w:rPr>
          <w:b/>
          <w:szCs w:val="24"/>
        </w:rPr>
        <w:t xml:space="preserve">Kasım </w:t>
      </w:r>
      <w:r w:rsidRPr="00227672">
        <w:rPr>
          <w:szCs w:val="24"/>
        </w:rPr>
        <w:t>ayının son günüdür.</w:t>
      </w:r>
    </w:p>
    <w:p w14:paraId="2E8242A0" w14:textId="5780E277" w:rsidR="005D1BBF" w:rsidRPr="00227672" w:rsidRDefault="00CA707B" w:rsidP="00227672">
      <w:pPr>
        <w:pStyle w:val="GvdeMetni"/>
        <w:spacing w:before="120" w:after="120"/>
        <w:ind w:left="0"/>
        <w:jc w:val="both"/>
        <w:rPr>
          <w:szCs w:val="24"/>
        </w:rPr>
      </w:pPr>
      <w:r w:rsidRPr="00227672">
        <w:rPr>
          <w:szCs w:val="24"/>
        </w:rPr>
        <w:t>Ara raporlar için özel bir öz</w:t>
      </w:r>
      <w:r w:rsidR="001B3AAB" w:rsidRPr="00227672">
        <w:rPr>
          <w:szCs w:val="24"/>
        </w:rPr>
        <w:t xml:space="preserve"> </w:t>
      </w:r>
      <w:r w:rsidRPr="00227672">
        <w:rPr>
          <w:szCs w:val="24"/>
        </w:rPr>
        <w:t>değerlendirme şablonu bulun</w:t>
      </w:r>
      <w:r w:rsidR="001B3AAB" w:rsidRPr="00227672">
        <w:rPr>
          <w:szCs w:val="24"/>
        </w:rPr>
        <w:t xml:space="preserve">mamakla birlikte, </w:t>
      </w:r>
      <w:r w:rsidRPr="00227672">
        <w:rPr>
          <w:szCs w:val="24"/>
        </w:rPr>
        <w:t>bu raporlarda mutlaka</w:t>
      </w:r>
    </w:p>
    <w:p w14:paraId="5BF58DA0" w14:textId="1BC0BC55" w:rsidR="005D1BBF" w:rsidRPr="00227672" w:rsidRDefault="00CA707B" w:rsidP="00227672">
      <w:pPr>
        <w:pStyle w:val="ListeParagraf"/>
        <w:numPr>
          <w:ilvl w:val="0"/>
          <w:numId w:val="4"/>
        </w:numPr>
        <w:tabs>
          <w:tab w:val="left" w:pos="845"/>
          <w:tab w:val="left" w:pos="847"/>
        </w:tabs>
        <w:spacing w:before="120" w:after="120" w:line="240" w:lineRule="auto"/>
        <w:jc w:val="both"/>
        <w:rPr>
          <w:rFonts w:ascii="Symbol" w:hAnsi="Symbol"/>
          <w:szCs w:val="24"/>
        </w:rPr>
      </w:pPr>
      <w:proofErr w:type="gramStart"/>
      <w:r w:rsidRPr="00227672">
        <w:rPr>
          <w:szCs w:val="24"/>
        </w:rPr>
        <w:t>kurum</w:t>
      </w:r>
      <w:proofErr w:type="gramEnd"/>
      <w:r w:rsidRPr="00227672">
        <w:rPr>
          <w:szCs w:val="24"/>
        </w:rPr>
        <w:t>, program, ara değerlendirme türü (ara ziyaret, ara rapor, kanıt göster) ve tarih bilgilerini</w:t>
      </w:r>
      <w:r w:rsidRPr="00227672">
        <w:rPr>
          <w:spacing w:val="42"/>
          <w:szCs w:val="24"/>
        </w:rPr>
        <w:t xml:space="preserve"> </w:t>
      </w:r>
      <w:r w:rsidRPr="00227672">
        <w:rPr>
          <w:szCs w:val="24"/>
        </w:rPr>
        <w:t>içerecek</w:t>
      </w:r>
      <w:r w:rsidR="00114710" w:rsidRPr="00227672">
        <w:rPr>
          <w:szCs w:val="24"/>
        </w:rPr>
        <w:t xml:space="preserve"> </w:t>
      </w:r>
      <w:r w:rsidRPr="00227672">
        <w:rPr>
          <w:szCs w:val="24"/>
        </w:rPr>
        <w:t xml:space="preserve">bir </w:t>
      </w:r>
      <w:r w:rsidRPr="00227672">
        <w:rPr>
          <w:b/>
          <w:szCs w:val="24"/>
        </w:rPr>
        <w:t xml:space="preserve">kapak sayfası </w:t>
      </w:r>
      <w:r w:rsidRPr="00227672">
        <w:rPr>
          <w:szCs w:val="24"/>
        </w:rPr>
        <w:t>ile</w:t>
      </w:r>
    </w:p>
    <w:p w14:paraId="33089799" w14:textId="77777777" w:rsidR="00227672" w:rsidRPr="00227672" w:rsidRDefault="00CA707B" w:rsidP="00227672">
      <w:pPr>
        <w:pStyle w:val="Balk1"/>
        <w:numPr>
          <w:ilvl w:val="0"/>
          <w:numId w:val="4"/>
        </w:numPr>
        <w:tabs>
          <w:tab w:val="left" w:pos="845"/>
          <w:tab w:val="left" w:pos="847"/>
        </w:tabs>
        <w:spacing w:before="120" w:after="120"/>
        <w:jc w:val="both"/>
        <w:rPr>
          <w:rFonts w:ascii="Symbol" w:hAnsi="Symbol"/>
          <w:szCs w:val="24"/>
        </w:rPr>
      </w:pPr>
      <w:r w:rsidRPr="00227672">
        <w:rPr>
          <w:szCs w:val="24"/>
        </w:rPr>
        <w:t>Öz</w:t>
      </w:r>
      <w:r w:rsidR="00334C90" w:rsidRPr="00227672">
        <w:rPr>
          <w:szCs w:val="24"/>
        </w:rPr>
        <w:t xml:space="preserve"> </w:t>
      </w:r>
      <w:r w:rsidRPr="00227672">
        <w:rPr>
          <w:szCs w:val="24"/>
        </w:rPr>
        <w:t>değerlendirme</w:t>
      </w:r>
      <w:r w:rsidRPr="00227672">
        <w:rPr>
          <w:spacing w:val="13"/>
          <w:szCs w:val="24"/>
        </w:rPr>
        <w:t xml:space="preserve"> </w:t>
      </w:r>
      <w:r w:rsidRPr="00227672">
        <w:rPr>
          <w:szCs w:val="24"/>
        </w:rPr>
        <w:t>Raporu</w:t>
      </w:r>
      <w:r w:rsidRPr="00227672">
        <w:rPr>
          <w:spacing w:val="10"/>
          <w:szCs w:val="24"/>
        </w:rPr>
        <w:t xml:space="preserve"> </w:t>
      </w:r>
      <w:r w:rsidRPr="00227672">
        <w:rPr>
          <w:b w:val="0"/>
          <w:szCs w:val="24"/>
        </w:rPr>
        <w:t>belgesinin</w:t>
      </w:r>
      <w:r w:rsidRPr="00227672">
        <w:rPr>
          <w:b w:val="0"/>
          <w:spacing w:val="14"/>
          <w:szCs w:val="24"/>
        </w:rPr>
        <w:t xml:space="preserve"> </w:t>
      </w:r>
      <w:r w:rsidRPr="00227672">
        <w:rPr>
          <w:szCs w:val="24"/>
        </w:rPr>
        <w:t>A.</w:t>
      </w:r>
      <w:r w:rsidRPr="00227672">
        <w:rPr>
          <w:spacing w:val="10"/>
          <w:szCs w:val="24"/>
        </w:rPr>
        <w:t xml:space="preserve"> </w:t>
      </w:r>
      <w:r w:rsidRPr="00227672">
        <w:rPr>
          <w:szCs w:val="24"/>
        </w:rPr>
        <w:t>Programa</w:t>
      </w:r>
      <w:r w:rsidRPr="00227672">
        <w:rPr>
          <w:spacing w:val="10"/>
          <w:szCs w:val="24"/>
        </w:rPr>
        <w:t xml:space="preserve"> </w:t>
      </w:r>
      <w:r w:rsidRPr="00227672">
        <w:rPr>
          <w:szCs w:val="24"/>
        </w:rPr>
        <w:t>İlişkin</w:t>
      </w:r>
      <w:r w:rsidRPr="00227672">
        <w:rPr>
          <w:spacing w:val="12"/>
          <w:szCs w:val="24"/>
        </w:rPr>
        <w:t xml:space="preserve"> </w:t>
      </w:r>
      <w:r w:rsidRPr="00227672">
        <w:rPr>
          <w:szCs w:val="24"/>
        </w:rPr>
        <w:t>Genel</w:t>
      </w:r>
      <w:r w:rsidRPr="00227672">
        <w:rPr>
          <w:spacing w:val="11"/>
          <w:szCs w:val="24"/>
        </w:rPr>
        <w:t xml:space="preserve"> </w:t>
      </w:r>
      <w:r w:rsidRPr="00227672">
        <w:rPr>
          <w:szCs w:val="24"/>
        </w:rPr>
        <w:t>Bilgiler</w:t>
      </w:r>
      <w:r w:rsidR="00AF014A" w:rsidRPr="00227672">
        <w:rPr>
          <w:szCs w:val="24"/>
        </w:rPr>
        <w:t xml:space="preserve"> </w:t>
      </w:r>
      <w:r w:rsidR="00A26501" w:rsidRPr="00227672">
        <w:rPr>
          <w:szCs w:val="24"/>
        </w:rPr>
        <w:t>Bölüm</w:t>
      </w:r>
      <w:r w:rsidR="00AF014A" w:rsidRPr="00227672">
        <w:rPr>
          <w:szCs w:val="24"/>
        </w:rPr>
        <w:t xml:space="preserve">ü </w:t>
      </w:r>
    </w:p>
    <w:p w14:paraId="20C31AA5" w14:textId="6BAC8C04" w:rsidR="005D1BBF" w:rsidRPr="00227672" w:rsidRDefault="00A26501" w:rsidP="00227672">
      <w:pPr>
        <w:pStyle w:val="Balk1"/>
        <w:tabs>
          <w:tab w:val="left" w:pos="845"/>
          <w:tab w:val="left" w:pos="847"/>
        </w:tabs>
        <w:spacing w:before="120" w:after="120"/>
        <w:ind w:left="0" w:firstLine="0"/>
        <w:jc w:val="both"/>
        <w:rPr>
          <w:rFonts w:ascii="Symbol" w:hAnsi="Symbol"/>
          <w:szCs w:val="24"/>
        </w:rPr>
      </w:pPr>
      <w:proofErr w:type="gramStart"/>
      <w:r w:rsidRPr="00227672">
        <w:rPr>
          <w:b w:val="0"/>
          <w:szCs w:val="24"/>
        </w:rPr>
        <w:t>bulunmalıdır</w:t>
      </w:r>
      <w:proofErr w:type="gramEnd"/>
      <w:r w:rsidRPr="00227672">
        <w:rPr>
          <w:b w:val="0"/>
          <w:szCs w:val="24"/>
        </w:rPr>
        <w:t>.</w:t>
      </w:r>
    </w:p>
    <w:p w14:paraId="77E1E2B6" w14:textId="6117711B" w:rsidR="005D1BBF" w:rsidRPr="00227672" w:rsidRDefault="00CA707B" w:rsidP="00227672">
      <w:pPr>
        <w:spacing w:before="120" w:after="120"/>
        <w:jc w:val="both"/>
        <w:rPr>
          <w:szCs w:val="24"/>
        </w:rPr>
      </w:pPr>
      <w:r w:rsidRPr="00227672">
        <w:rPr>
          <w:szCs w:val="24"/>
        </w:rPr>
        <w:t xml:space="preserve">Programa İlişkin Genel Bilgiler bölümdeki </w:t>
      </w:r>
      <w:r w:rsidRPr="00227672">
        <w:rPr>
          <w:b/>
          <w:szCs w:val="24"/>
        </w:rPr>
        <w:t xml:space="preserve">6. Önceki Yetersizliklerin ve Gözlemlerin Kaldırılması Yönünde Alınan Önlemler </w:t>
      </w:r>
      <w:r w:rsidRPr="00227672">
        <w:rPr>
          <w:szCs w:val="24"/>
        </w:rPr>
        <w:t xml:space="preserve">alt bölümü ara raporun ana kısmını oluşturmalıdır. Bu bölüm hazırlanırken aşağıda belirtilenlere dikkat </w:t>
      </w:r>
      <w:r w:rsidR="006D1EAB" w:rsidRPr="00227672">
        <w:rPr>
          <w:szCs w:val="24"/>
        </w:rPr>
        <w:t>edilmesi gerekmektedir.</w:t>
      </w:r>
    </w:p>
    <w:p w14:paraId="740E2A39" w14:textId="56DA50FD" w:rsidR="005D1BBF" w:rsidRPr="00227672" w:rsidRDefault="00CA707B" w:rsidP="00227672">
      <w:pPr>
        <w:pStyle w:val="ListeParagraf"/>
        <w:numPr>
          <w:ilvl w:val="0"/>
          <w:numId w:val="3"/>
        </w:numPr>
        <w:tabs>
          <w:tab w:val="left" w:pos="709"/>
        </w:tabs>
        <w:spacing w:before="120" w:after="120"/>
        <w:ind w:left="709" w:hanging="283"/>
        <w:jc w:val="both"/>
        <w:rPr>
          <w:szCs w:val="24"/>
        </w:rPr>
      </w:pPr>
      <w:r w:rsidRPr="00227672">
        <w:rPr>
          <w:szCs w:val="24"/>
        </w:rPr>
        <w:t xml:space="preserve">Bu bölümde sadece bir önceki </w:t>
      </w:r>
      <w:r w:rsidR="00334C90" w:rsidRPr="00227672">
        <w:rPr>
          <w:szCs w:val="24"/>
        </w:rPr>
        <w:t>S</w:t>
      </w:r>
      <w:r w:rsidR="00DA1F09">
        <w:rPr>
          <w:szCs w:val="24"/>
        </w:rPr>
        <w:t>BD</w:t>
      </w:r>
      <w:r w:rsidRPr="00227672">
        <w:rPr>
          <w:szCs w:val="24"/>
        </w:rPr>
        <w:t xml:space="preserve"> değerlendirmesinde bildirilmiş olan yetersizlikler</w:t>
      </w:r>
      <w:r w:rsidRPr="00227672">
        <w:rPr>
          <w:spacing w:val="10"/>
          <w:szCs w:val="24"/>
        </w:rPr>
        <w:t xml:space="preserve"> </w:t>
      </w:r>
      <w:r w:rsidRPr="00227672">
        <w:rPr>
          <w:szCs w:val="24"/>
        </w:rPr>
        <w:t>ve</w:t>
      </w:r>
      <w:r w:rsidR="00227672" w:rsidRPr="00227672">
        <w:rPr>
          <w:szCs w:val="24"/>
        </w:rPr>
        <w:t xml:space="preserve"> </w:t>
      </w:r>
      <w:r w:rsidRPr="00227672">
        <w:rPr>
          <w:szCs w:val="24"/>
        </w:rPr>
        <w:t>gözlemlerin kaldırılması yönünde alınmış olan önlemlerin açıklamaları yer almalıdır.</w:t>
      </w:r>
    </w:p>
    <w:p w14:paraId="5E76B95A" w14:textId="77777777" w:rsidR="005D1BBF" w:rsidRPr="00227672" w:rsidRDefault="00CA707B" w:rsidP="00227672">
      <w:pPr>
        <w:pStyle w:val="ListeParagraf"/>
        <w:numPr>
          <w:ilvl w:val="0"/>
          <w:numId w:val="3"/>
        </w:numPr>
        <w:tabs>
          <w:tab w:val="left" w:pos="709"/>
          <w:tab w:val="left" w:pos="841"/>
          <w:tab w:val="left" w:pos="842"/>
        </w:tabs>
        <w:spacing w:before="120" w:after="120"/>
        <w:ind w:left="709" w:hanging="283"/>
        <w:jc w:val="both"/>
        <w:rPr>
          <w:rFonts w:ascii="Symbol" w:hAnsi="Symbol"/>
          <w:szCs w:val="24"/>
        </w:rPr>
      </w:pPr>
      <w:r w:rsidRPr="00227672">
        <w:rPr>
          <w:szCs w:val="24"/>
        </w:rPr>
        <w:t>Bu yetersizlik ve gözlemler ara</w:t>
      </w:r>
      <w:r w:rsidRPr="00227672">
        <w:rPr>
          <w:spacing w:val="-5"/>
          <w:szCs w:val="24"/>
        </w:rPr>
        <w:t xml:space="preserve"> </w:t>
      </w:r>
      <w:r w:rsidRPr="00227672">
        <w:rPr>
          <w:szCs w:val="24"/>
        </w:rPr>
        <w:t>raporda</w:t>
      </w:r>
    </w:p>
    <w:p w14:paraId="0BB19A39" w14:textId="40A5A2CD" w:rsidR="005D1BBF" w:rsidRPr="00227672" w:rsidRDefault="00CA707B" w:rsidP="00227672">
      <w:pPr>
        <w:pStyle w:val="ListeParagraf"/>
        <w:numPr>
          <w:ilvl w:val="1"/>
          <w:numId w:val="1"/>
        </w:numPr>
        <w:tabs>
          <w:tab w:val="left" w:pos="1573"/>
          <w:tab w:val="left" w:pos="1574"/>
        </w:tabs>
        <w:spacing w:before="120" w:after="120" w:line="240" w:lineRule="auto"/>
        <w:ind w:left="0" w:firstLine="1276"/>
        <w:jc w:val="both"/>
        <w:rPr>
          <w:szCs w:val="24"/>
        </w:rPr>
      </w:pPr>
      <w:proofErr w:type="gramStart"/>
      <w:r w:rsidRPr="00227672">
        <w:rPr>
          <w:szCs w:val="24"/>
        </w:rPr>
        <w:t>bir</w:t>
      </w:r>
      <w:proofErr w:type="gramEnd"/>
      <w:r w:rsidRPr="00227672">
        <w:rPr>
          <w:szCs w:val="24"/>
        </w:rPr>
        <w:t xml:space="preserve"> önceki </w:t>
      </w:r>
      <w:r w:rsidR="00DA1F09">
        <w:rPr>
          <w:szCs w:val="24"/>
        </w:rPr>
        <w:t>SBD</w:t>
      </w:r>
      <w:r w:rsidRPr="00227672">
        <w:rPr>
          <w:szCs w:val="24"/>
        </w:rPr>
        <w:t xml:space="preserve"> raporunda dile getirildiği</w:t>
      </w:r>
      <w:r w:rsidRPr="00227672">
        <w:rPr>
          <w:spacing w:val="1"/>
          <w:szCs w:val="24"/>
        </w:rPr>
        <w:t xml:space="preserve"> </w:t>
      </w:r>
      <w:r w:rsidRPr="00227672">
        <w:rPr>
          <w:szCs w:val="24"/>
        </w:rPr>
        <w:t>içerikle,</w:t>
      </w:r>
    </w:p>
    <w:p w14:paraId="37763F18" w14:textId="77777777" w:rsidR="005D1BBF" w:rsidRPr="00227672" w:rsidRDefault="00CA707B" w:rsidP="00227672">
      <w:pPr>
        <w:pStyle w:val="ListeParagraf"/>
        <w:numPr>
          <w:ilvl w:val="1"/>
          <w:numId w:val="1"/>
        </w:numPr>
        <w:tabs>
          <w:tab w:val="left" w:pos="1573"/>
          <w:tab w:val="left" w:pos="1574"/>
        </w:tabs>
        <w:spacing w:before="120" w:after="120" w:line="240" w:lineRule="auto"/>
        <w:ind w:left="0" w:firstLine="1276"/>
        <w:jc w:val="both"/>
        <w:rPr>
          <w:szCs w:val="24"/>
        </w:rPr>
      </w:pPr>
      <w:proofErr w:type="gramStart"/>
      <w:r w:rsidRPr="00227672">
        <w:rPr>
          <w:szCs w:val="24"/>
        </w:rPr>
        <w:t>verildiği</w:t>
      </w:r>
      <w:proofErr w:type="gramEnd"/>
      <w:r w:rsidRPr="00227672">
        <w:rPr>
          <w:szCs w:val="24"/>
        </w:rPr>
        <w:t xml:space="preserve"> sırayla ve</w:t>
      </w:r>
    </w:p>
    <w:p w14:paraId="4E5F5302" w14:textId="77777777" w:rsidR="005D1BBF" w:rsidRPr="00227672" w:rsidRDefault="00CA707B" w:rsidP="00227672">
      <w:pPr>
        <w:pStyle w:val="ListeParagraf"/>
        <w:numPr>
          <w:ilvl w:val="1"/>
          <w:numId w:val="1"/>
        </w:numPr>
        <w:tabs>
          <w:tab w:val="left" w:pos="1573"/>
          <w:tab w:val="left" w:pos="1574"/>
        </w:tabs>
        <w:spacing w:before="120" w:after="120" w:line="240" w:lineRule="auto"/>
        <w:ind w:left="0" w:firstLine="1276"/>
        <w:jc w:val="both"/>
        <w:rPr>
          <w:szCs w:val="24"/>
        </w:rPr>
      </w:pPr>
      <w:proofErr w:type="gramStart"/>
      <w:r w:rsidRPr="00227672">
        <w:rPr>
          <w:szCs w:val="24"/>
        </w:rPr>
        <w:t>atlanmadan</w:t>
      </w:r>
      <w:proofErr w:type="gramEnd"/>
    </w:p>
    <w:p w14:paraId="3A006505" w14:textId="77777777" w:rsidR="005D1BBF" w:rsidRPr="00227672" w:rsidRDefault="00CA707B" w:rsidP="00227672">
      <w:pPr>
        <w:pStyle w:val="GvdeMetni"/>
        <w:spacing w:before="120" w:after="120"/>
        <w:ind w:left="0" w:firstLine="709"/>
        <w:jc w:val="both"/>
        <w:rPr>
          <w:szCs w:val="24"/>
        </w:rPr>
      </w:pPr>
      <w:proofErr w:type="gramStart"/>
      <w:r w:rsidRPr="00227672">
        <w:rPr>
          <w:szCs w:val="24"/>
        </w:rPr>
        <w:t>yer</w:t>
      </w:r>
      <w:proofErr w:type="gramEnd"/>
      <w:r w:rsidRPr="00227672">
        <w:rPr>
          <w:szCs w:val="24"/>
        </w:rPr>
        <w:t xml:space="preserve"> almalıdır.</w:t>
      </w:r>
    </w:p>
    <w:p w14:paraId="3C303CDF" w14:textId="2E20CA13" w:rsidR="005D1BBF" w:rsidRPr="00227672" w:rsidRDefault="00CA707B" w:rsidP="00227672">
      <w:pPr>
        <w:pStyle w:val="ListeParagraf"/>
        <w:numPr>
          <w:ilvl w:val="0"/>
          <w:numId w:val="5"/>
        </w:numPr>
        <w:tabs>
          <w:tab w:val="left" w:pos="845"/>
          <w:tab w:val="left" w:pos="847"/>
        </w:tabs>
        <w:spacing w:before="120" w:after="120" w:line="240" w:lineRule="auto"/>
        <w:jc w:val="both"/>
        <w:rPr>
          <w:rFonts w:ascii="Symbol" w:hAnsi="Symbol"/>
          <w:szCs w:val="24"/>
        </w:rPr>
      </w:pPr>
      <w:r w:rsidRPr="00227672">
        <w:rPr>
          <w:szCs w:val="24"/>
        </w:rPr>
        <w:t>Ara raporda,</w:t>
      </w:r>
      <w:r w:rsidR="006D10AF" w:rsidRPr="00227672">
        <w:rPr>
          <w:szCs w:val="24"/>
        </w:rPr>
        <w:t xml:space="preserve"> gereksiz ve konu dışı bilgiler bulunmamalıdır.</w:t>
      </w:r>
    </w:p>
    <w:p w14:paraId="219BF880" w14:textId="1B883B21" w:rsidR="005D1BBF" w:rsidRPr="00227672" w:rsidRDefault="00CA707B" w:rsidP="00227672">
      <w:pPr>
        <w:pStyle w:val="ListeParagraf"/>
        <w:numPr>
          <w:ilvl w:val="0"/>
          <w:numId w:val="5"/>
        </w:numPr>
        <w:tabs>
          <w:tab w:val="left" w:pos="842"/>
        </w:tabs>
        <w:spacing w:before="120" w:after="120" w:line="240" w:lineRule="auto"/>
        <w:jc w:val="both"/>
        <w:rPr>
          <w:rFonts w:ascii="Symbol" w:hAnsi="Symbol"/>
          <w:szCs w:val="24"/>
        </w:rPr>
      </w:pPr>
      <w:r w:rsidRPr="00227672">
        <w:rPr>
          <w:szCs w:val="24"/>
        </w:rPr>
        <w:t xml:space="preserve">Bu yetersizlikler ve gözlemlerin giderilmesi için bir önceki </w:t>
      </w:r>
      <w:r w:rsidR="006413EE" w:rsidRPr="00227672">
        <w:rPr>
          <w:szCs w:val="24"/>
        </w:rPr>
        <w:t>S</w:t>
      </w:r>
      <w:r w:rsidR="00DA1F09">
        <w:rPr>
          <w:szCs w:val="24"/>
        </w:rPr>
        <w:t>BD</w:t>
      </w:r>
      <w:r w:rsidRPr="00227672">
        <w:rPr>
          <w:szCs w:val="24"/>
        </w:rPr>
        <w:t xml:space="preserve"> değerlendirmesinden sonra kurum tarafından alınan kararlar, yapılan düzenlemeler, uygulamalar ve bunların sonuçları bu ara raporda </w:t>
      </w:r>
      <w:r w:rsidR="00F56A29" w:rsidRPr="00227672">
        <w:rPr>
          <w:szCs w:val="24"/>
        </w:rPr>
        <w:t>açık ve ayrıntılı bir şekilde</w:t>
      </w:r>
      <w:r w:rsidR="007D1068" w:rsidRPr="00227672">
        <w:rPr>
          <w:szCs w:val="24"/>
        </w:rPr>
        <w:t xml:space="preserve"> açıklanmalı, ilgili kanıt ve belgeler</w:t>
      </w:r>
      <w:r w:rsidRPr="00227672">
        <w:rPr>
          <w:szCs w:val="24"/>
        </w:rPr>
        <w:t xml:space="preserve"> rapor ekinde</w:t>
      </w:r>
      <w:r w:rsidRPr="00227672">
        <w:rPr>
          <w:spacing w:val="-7"/>
          <w:szCs w:val="24"/>
        </w:rPr>
        <w:t xml:space="preserve"> </w:t>
      </w:r>
      <w:r w:rsidRPr="00227672">
        <w:rPr>
          <w:szCs w:val="24"/>
        </w:rPr>
        <w:t>verilmelidir.</w:t>
      </w:r>
    </w:p>
    <w:p w14:paraId="779916E5" w14:textId="2C175443" w:rsidR="005D1BBF" w:rsidRPr="00227672" w:rsidRDefault="00CA707B" w:rsidP="00227672">
      <w:pPr>
        <w:pStyle w:val="ListeParagraf"/>
        <w:numPr>
          <w:ilvl w:val="0"/>
          <w:numId w:val="5"/>
        </w:numPr>
        <w:tabs>
          <w:tab w:val="left" w:pos="842"/>
        </w:tabs>
        <w:spacing w:before="120" w:after="120" w:line="240" w:lineRule="auto"/>
        <w:jc w:val="both"/>
        <w:rPr>
          <w:rFonts w:ascii="Symbol" w:hAnsi="Symbol"/>
          <w:szCs w:val="24"/>
        </w:rPr>
      </w:pPr>
      <w:r w:rsidRPr="00227672">
        <w:rPr>
          <w:szCs w:val="24"/>
        </w:rPr>
        <w:t>Bu yetersizlik ve gözlemler bir önceki değerlendirme için kurum tarafından hazırlanmış olan öz</w:t>
      </w:r>
      <w:r w:rsidR="00715ACE" w:rsidRPr="00227672">
        <w:rPr>
          <w:szCs w:val="24"/>
        </w:rPr>
        <w:t xml:space="preserve"> </w:t>
      </w:r>
      <w:r w:rsidRPr="00227672">
        <w:rPr>
          <w:szCs w:val="24"/>
        </w:rPr>
        <w:t xml:space="preserve">değerlendirme raporu ana gövdesinde ve/veya </w:t>
      </w:r>
      <w:r w:rsidRPr="00227672">
        <w:rPr>
          <w:b/>
          <w:szCs w:val="24"/>
        </w:rPr>
        <w:t xml:space="preserve">Ek II – Kurum Profili </w:t>
      </w:r>
      <w:r w:rsidR="00C80E5D" w:rsidRPr="00227672">
        <w:rPr>
          <w:szCs w:val="24"/>
        </w:rPr>
        <w:t>içindeki bazı diğer bilgiler ve tablolar</w:t>
      </w:r>
      <w:r w:rsidRPr="00227672">
        <w:rPr>
          <w:szCs w:val="24"/>
        </w:rPr>
        <w:t xml:space="preserve"> </w:t>
      </w:r>
      <w:r w:rsidR="00C80E5D" w:rsidRPr="00227672">
        <w:rPr>
          <w:szCs w:val="24"/>
        </w:rPr>
        <w:t>ile doğrudan ilgiliyse</w:t>
      </w:r>
      <w:r w:rsidRPr="00227672">
        <w:rPr>
          <w:szCs w:val="24"/>
        </w:rPr>
        <w:t xml:space="preserve">, bu bilgilerin ve tabloların da </w:t>
      </w:r>
      <w:r w:rsidR="00C514B5" w:rsidRPr="00227672">
        <w:rPr>
          <w:szCs w:val="24"/>
        </w:rPr>
        <w:t>güncellenmesi gerekmektedir.</w:t>
      </w:r>
    </w:p>
    <w:p w14:paraId="47104B92" w14:textId="3FF33898" w:rsidR="005D1BBF" w:rsidRPr="00227672" w:rsidRDefault="00CA707B" w:rsidP="00227672">
      <w:pPr>
        <w:pStyle w:val="ListeParagraf"/>
        <w:numPr>
          <w:ilvl w:val="0"/>
          <w:numId w:val="5"/>
        </w:numPr>
        <w:tabs>
          <w:tab w:val="left" w:pos="842"/>
        </w:tabs>
        <w:spacing w:before="120" w:after="120" w:line="240" w:lineRule="auto"/>
        <w:jc w:val="both"/>
        <w:rPr>
          <w:rFonts w:ascii="Symbol" w:hAnsi="Symbol"/>
          <w:szCs w:val="24"/>
        </w:rPr>
      </w:pPr>
      <w:r w:rsidRPr="00227672">
        <w:rPr>
          <w:szCs w:val="24"/>
        </w:rPr>
        <w:t>KG değerlendirmelerinde, bir önceki AZ/AR değerlendir</w:t>
      </w:r>
      <w:r w:rsidR="000E6EB9" w:rsidRPr="00227672">
        <w:rPr>
          <w:szCs w:val="24"/>
        </w:rPr>
        <w:t>mesinden sonra olan gelişmelere ek olarak</w:t>
      </w:r>
      <w:r w:rsidRPr="00227672">
        <w:rPr>
          <w:szCs w:val="24"/>
        </w:rPr>
        <w:t>, bu yetersizlikler</w:t>
      </w:r>
      <w:r w:rsidR="000E6EB9" w:rsidRPr="00227672">
        <w:rPr>
          <w:szCs w:val="24"/>
        </w:rPr>
        <w:t xml:space="preserve"> gidermek ve gözlemleri ortaya koymak</w:t>
      </w:r>
      <w:r w:rsidRPr="00227672">
        <w:rPr>
          <w:szCs w:val="24"/>
        </w:rPr>
        <w:t xml:space="preserve"> için AZ/AR değerlendirmesinden önceki GD'den itibaren alınan önlemler kronolojik bir sırada verilmelidir. Bu sayede, KG değerlendiricilerinin bu yetersizlikler ve gözlemlerle ilgili tüm ayrıntıların kurum tarafından nasıl algılandığı ve kronolojik olarak nasıl iyileştirildiği hakkında daha net şekilde bilgi sahibi olmaları</w:t>
      </w:r>
      <w:r w:rsidRPr="00227672">
        <w:rPr>
          <w:spacing w:val="-12"/>
          <w:szCs w:val="24"/>
        </w:rPr>
        <w:t xml:space="preserve"> </w:t>
      </w:r>
      <w:r w:rsidRPr="00227672">
        <w:rPr>
          <w:szCs w:val="24"/>
        </w:rPr>
        <w:t>sağlanacaktır.</w:t>
      </w:r>
    </w:p>
    <w:p w14:paraId="57300DF5" w14:textId="77777777" w:rsidR="005D1BBF" w:rsidRPr="00227672" w:rsidRDefault="00CA707B" w:rsidP="00227672">
      <w:pPr>
        <w:pStyle w:val="GvdeMetni"/>
        <w:spacing w:before="120" w:after="120"/>
        <w:ind w:left="0"/>
        <w:jc w:val="both"/>
        <w:rPr>
          <w:szCs w:val="24"/>
        </w:rPr>
      </w:pPr>
      <w:r w:rsidRPr="00227672">
        <w:rPr>
          <w:szCs w:val="24"/>
        </w:rPr>
        <w:t>Değerlendirmenin ağırlıklı bir kısmı ara rapor üzerinden yapılacağından, bu raporun titizlikle hazırlanması önemlidir. Raporun içeriğinde tutarsızlık olmamasına dikkat edilmelidir. Rapor, okunması ve anlaşılması kolay bir dille hazırlanmış olmalı ve tüm bilgiler belgelere dayandırılmalıdır.</w:t>
      </w:r>
    </w:p>
    <w:p w14:paraId="69945BC0" w14:textId="7E862547" w:rsidR="005D1BBF" w:rsidRPr="00227672" w:rsidRDefault="00715ACE" w:rsidP="00227672">
      <w:pPr>
        <w:pStyle w:val="GvdeMetni"/>
        <w:spacing w:before="120" w:after="120"/>
        <w:ind w:left="0"/>
        <w:jc w:val="both"/>
        <w:rPr>
          <w:szCs w:val="24"/>
        </w:rPr>
      </w:pPr>
      <w:proofErr w:type="spellStart"/>
      <w:r w:rsidRPr="00227672">
        <w:rPr>
          <w:szCs w:val="24"/>
        </w:rPr>
        <w:lastRenderedPageBreak/>
        <w:t>S</w:t>
      </w:r>
      <w:r w:rsidR="00227672">
        <w:rPr>
          <w:szCs w:val="24"/>
        </w:rPr>
        <w:t>BD</w:t>
      </w:r>
      <w:r w:rsidRPr="00227672">
        <w:rPr>
          <w:szCs w:val="24"/>
        </w:rPr>
        <w:t>’</w:t>
      </w:r>
      <w:r w:rsidR="00DA1F09">
        <w:rPr>
          <w:szCs w:val="24"/>
        </w:rPr>
        <w:t>y</w:t>
      </w:r>
      <w:r w:rsidR="00227672">
        <w:rPr>
          <w:szCs w:val="24"/>
        </w:rPr>
        <w:t>e</w:t>
      </w:r>
      <w:proofErr w:type="spellEnd"/>
      <w:r w:rsidR="00CA707B" w:rsidRPr="00227672">
        <w:rPr>
          <w:szCs w:val="24"/>
        </w:rPr>
        <w:t xml:space="preserve"> sunulacak ara rapo</w:t>
      </w:r>
      <w:r w:rsidR="006143E1" w:rsidRPr="00227672">
        <w:rPr>
          <w:szCs w:val="24"/>
        </w:rPr>
        <w:t>rlar aşağıdakileri sağlamalıdır:</w:t>
      </w:r>
    </w:p>
    <w:p w14:paraId="7B90B63A" w14:textId="462BE3A9" w:rsidR="005D1BBF" w:rsidRPr="00227672" w:rsidRDefault="00CA707B" w:rsidP="00227672">
      <w:pPr>
        <w:pStyle w:val="ListeParagraf"/>
        <w:numPr>
          <w:ilvl w:val="0"/>
          <w:numId w:val="6"/>
        </w:numPr>
        <w:tabs>
          <w:tab w:val="left" w:pos="841"/>
          <w:tab w:val="left" w:pos="842"/>
        </w:tabs>
        <w:spacing w:before="120" w:after="120" w:line="240" w:lineRule="auto"/>
        <w:ind w:left="840" w:hanging="352"/>
        <w:jc w:val="both"/>
        <w:rPr>
          <w:rFonts w:ascii="Symbol" w:hAnsi="Symbol"/>
          <w:szCs w:val="24"/>
        </w:rPr>
      </w:pPr>
      <w:r w:rsidRPr="00227672">
        <w:rPr>
          <w:szCs w:val="24"/>
        </w:rPr>
        <w:t xml:space="preserve">Gerektiğinde A4 boyutunda </w:t>
      </w:r>
      <w:proofErr w:type="gramStart"/>
      <w:r w:rsidRPr="00227672">
        <w:rPr>
          <w:szCs w:val="24"/>
        </w:rPr>
        <w:t>kağıda</w:t>
      </w:r>
      <w:proofErr w:type="gramEnd"/>
      <w:r w:rsidRPr="00227672">
        <w:rPr>
          <w:szCs w:val="24"/>
        </w:rPr>
        <w:t xml:space="preserve"> basılabilecek şekilde </w:t>
      </w:r>
      <w:proofErr w:type="spellStart"/>
      <w:r w:rsidRPr="00227672">
        <w:rPr>
          <w:szCs w:val="24"/>
        </w:rPr>
        <w:t>pdf</w:t>
      </w:r>
      <w:proofErr w:type="spellEnd"/>
      <w:r w:rsidRPr="00227672">
        <w:rPr>
          <w:szCs w:val="24"/>
        </w:rPr>
        <w:t xml:space="preserve"> formatında hazırlan</w:t>
      </w:r>
      <w:bookmarkStart w:id="0" w:name="_GoBack"/>
      <w:bookmarkEnd w:id="0"/>
      <w:r w:rsidRPr="00227672">
        <w:rPr>
          <w:szCs w:val="24"/>
        </w:rPr>
        <w:t xml:space="preserve">malı ve </w:t>
      </w:r>
      <w:r w:rsidR="00227672">
        <w:rPr>
          <w:szCs w:val="24"/>
        </w:rPr>
        <w:t>SBD</w:t>
      </w:r>
      <w:r w:rsidRPr="00227672">
        <w:rPr>
          <w:szCs w:val="24"/>
        </w:rPr>
        <w:t>'</w:t>
      </w:r>
      <w:r w:rsidR="00DA1F09">
        <w:rPr>
          <w:szCs w:val="24"/>
        </w:rPr>
        <w:t>y</w:t>
      </w:r>
      <w:r w:rsidRPr="00227672">
        <w:rPr>
          <w:szCs w:val="24"/>
        </w:rPr>
        <w:t>e yalnızca elektronik ortamda</w:t>
      </w:r>
      <w:r w:rsidRPr="00227672">
        <w:rPr>
          <w:spacing w:val="-4"/>
          <w:szCs w:val="24"/>
        </w:rPr>
        <w:t xml:space="preserve"> </w:t>
      </w:r>
      <w:r w:rsidRPr="00227672">
        <w:rPr>
          <w:szCs w:val="24"/>
        </w:rPr>
        <w:t>gönderilmelidir.</w:t>
      </w:r>
    </w:p>
    <w:p w14:paraId="1343914F" w14:textId="7677F539" w:rsidR="005D1BBF" w:rsidRPr="00920AD0" w:rsidRDefault="00CA707B" w:rsidP="00227672">
      <w:pPr>
        <w:pStyle w:val="ListeParagraf"/>
        <w:numPr>
          <w:ilvl w:val="0"/>
          <w:numId w:val="6"/>
        </w:numPr>
        <w:tabs>
          <w:tab w:val="left" w:pos="841"/>
          <w:tab w:val="left" w:pos="842"/>
        </w:tabs>
        <w:spacing w:before="120" w:after="120" w:line="240" w:lineRule="auto"/>
        <w:ind w:left="840" w:hanging="352"/>
        <w:jc w:val="both"/>
        <w:rPr>
          <w:rFonts w:ascii="Symbol" w:hAnsi="Symbol"/>
          <w:szCs w:val="24"/>
        </w:rPr>
      </w:pPr>
      <w:r w:rsidRPr="00227672">
        <w:rPr>
          <w:szCs w:val="24"/>
        </w:rPr>
        <w:t>Değerlendirilecek her program için ayrı ayrı</w:t>
      </w:r>
      <w:r w:rsidRPr="00227672">
        <w:rPr>
          <w:spacing w:val="-19"/>
          <w:szCs w:val="24"/>
        </w:rPr>
        <w:t xml:space="preserve"> </w:t>
      </w:r>
      <w:r w:rsidRPr="00227672">
        <w:rPr>
          <w:szCs w:val="24"/>
        </w:rPr>
        <w:t>hazırlanmalıdır.</w:t>
      </w:r>
    </w:p>
    <w:p w14:paraId="2F99E7BD" w14:textId="77777777" w:rsidR="00920AD0" w:rsidRPr="00920AD0" w:rsidRDefault="00920AD0" w:rsidP="00920AD0">
      <w:pPr>
        <w:tabs>
          <w:tab w:val="left" w:pos="841"/>
          <w:tab w:val="left" w:pos="842"/>
        </w:tabs>
        <w:spacing w:before="120" w:after="120"/>
        <w:jc w:val="both"/>
        <w:rPr>
          <w:rFonts w:ascii="Symbol" w:hAnsi="Symbol"/>
          <w:szCs w:val="24"/>
        </w:rPr>
      </w:pPr>
    </w:p>
    <w:sectPr w:rsidR="00920AD0" w:rsidRPr="00920AD0" w:rsidSect="00920AD0">
      <w:headerReference w:type="default" r:id="rId8"/>
      <w:footerReference w:type="default" r:id="rId9"/>
      <w:headerReference w:type="first" r:id="rId10"/>
      <w:footerReference w:type="first" r:id="rId11"/>
      <w:type w:val="continuous"/>
      <w:pgSz w:w="11910" w:h="16850"/>
      <w:pgMar w:top="860" w:right="720" w:bottom="280" w:left="10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D9F49" w14:textId="77777777" w:rsidR="00D506F8" w:rsidRDefault="00D506F8" w:rsidP="009C5538">
      <w:r>
        <w:separator/>
      </w:r>
    </w:p>
  </w:endnote>
  <w:endnote w:type="continuationSeparator" w:id="0">
    <w:p w14:paraId="44F63593" w14:textId="77777777" w:rsidR="00D506F8" w:rsidRDefault="00D506F8" w:rsidP="009C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5B3C" w14:textId="757B2045" w:rsidR="00920AD0" w:rsidRPr="00920AD0" w:rsidRDefault="00920AD0" w:rsidP="00920AD0">
    <w:pPr>
      <w:pStyle w:val="Altbilgi"/>
      <w:tabs>
        <w:tab w:val="clear" w:pos="9072"/>
        <w:tab w:val="right" w:pos="10200"/>
      </w:tabs>
      <w:spacing w:before="240"/>
      <w:rPr>
        <w:sz w:val="20"/>
      </w:rPr>
    </w:pPr>
    <w:r>
      <w:rPr>
        <w:sz w:val="20"/>
      </w:rPr>
      <w:t xml:space="preserve">SBD – </w:t>
    </w:r>
    <w:r w:rsidRPr="009C5538">
      <w:rPr>
        <w:sz w:val="20"/>
      </w:rPr>
      <w:t>Ara Rapor Hazırlarken Dikkat Edilmesi Gereken Konular</w:t>
    </w:r>
    <w:r>
      <w:rPr>
        <w:sz w:val="20"/>
      </w:rPr>
      <w:t xml:space="preserve"> </w:t>
    </w:r>
    <w:r>
      <w:rPr>
        <w:sz w:val="20"/>
      </w:rPr>
      <w:tab/>
      <w:t xml:space="preserve">      </w:t>
    </w:r>
    <w:r w:rsidRPr="00DA4014">
      <w:rPr>
        <w:sz w:val="20"/>
      </w:rPr>
      <w:t xml:space="preserve">Sürüm </w:t>
    </w:r>
    <w:proofErr w:type="gramStart"/>
    <w:r>
      <w:rPr>
        <w:sz w:val="20"/>
      </w:rPr>
      <w:t>1.0</w:t>
    </w:r>
    <w:proofErr w:type="gramEnd"/>
    <w:r>
      <w:rPr>
        <w:sz w:val="20"/>
      </w:rPr>
      <w:t xml:space="preserve"> - 01.06.2019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035B" w14:textId="59185E44" w:rsidR="00920AD0" w:rsidRPr="00920AD0" w:rsidRDefault="00920AD0" w:rsidP="00920AD0">
    <w:pPr>
      <w:pStyle w:val="Altbilgi"/>
      <w:tabs>
        <w:tab w:val="clear" w:pos="9072"/>
        <w:tab w:val="right" w:pos="10200"/>
      </w:tabs>
      <w:spacing w:before="240"/>
      <w:rPr>
        <w:sz w:val="20"/>
      </w:rPr>
    </w:pPr>
    <w:r>
      <w:rPr>
        <w:sz w:val="20"/>
      </w:rPr>
      <w:t xml:space="preserve">SBD – </w:t>
    </w:r>
    <w:r w:rsidRPr="009C5538">
      <w:rPr>
        <w:sz w:val="20"/>
      </w:rPr>
      <w:t>Ara Rapor Hazırlarken Dikkat Edilmesi Gereken Konular</w:t>
    </w:r>
    <w:r>
      <w:rPr>
        <w:sz w:val="20"/>
      </w:rPr>
      <w:t xml:space="preserve"> </w:t>
    </w:r>
    <w:r>
      <w:rPr>
        <w:sz w:val="20"/>
      </w:rPr>
      <w:tab/>
      <w:t xml:space="preserve">      </w:t>
    </w:r>
    <w:r w:rsidRPr="00DA4014">
      <w:rPr>
        <w:sz w:val="20"/>
      </w:rPr>
      <w:t xml:space="preserve">Sürüm </w:t>
    </w:r>
    <w:proofErr w:type="gramStart"/>
    <w:r>
      <w:rPr>
        <w:sz w:val="20"/>
      </w:rPr>
      <w:t>1.0</w:t>
    </w:r>
    <w:proofErr w:type="gramEnd"/>
    <w:r>
      <w:rPr>
        <w:sz w:val="20"/>
      </w:rPr>
      <w:t xml:space="preserve"> - 01.06.2019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F1CF9" w14:textId="77777777" w:rsidR="00D506F8" w:rsidRDefault="00D506F8" w:rsidP="009C5538">
      <w:r>
        <w:separator/>
      </w:r>
    </w:p>
  </w:footnote>
  <w:footnote w:type="continuationSeparator" w:id="0">
    <w:p w14:paraId="65298F37" w14:textId="77777777" w:rsidR="00D506F8" w:rsidRDefault="00D506F8" w:rsidP="009C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B438" w14:textId="77777777" w:rsidR="009C5538" w:rsidRPr="00A52A6F" w:rsidRDefault="009C5538">
    <w:pPr>
      <w:pStyle w:val="stbilgi"/>
      <w:rPr>
        <w:sz w:val="20"/>
        <w:szCs w:val="2"/>
      </w:rPr>
    </w:pPr>
  </w:p>
  <w:p w14:paraId="648DD4FD" w14:textId="77777777" w:rsidR="009C5538" w:rsidRDefault="009C5538">
    <w:pPr>
      <w:pStyle w:val="stbilgi"/>
      <w:rPr>
        <w:sz w:val="2"/>
        <w:szCs w:val="2"/>
      </w:rPr>
    </w:pPr>
  </w:p>
  <w:p w14:paraId="3030DE4E" w14:textId="77777777" w:rsidR="009C5538" w:rsidRPr="009C5538" w:rsidRDefault="009C5538">
    <w:pPr>
      <w:pStyle w:val="stbilgi"/>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789"/>
      <w:gridCol w:w="2401"/>
    </w:tblGrid>
    <w:tr w:rsidR="00920AD0" w:rsidRPr="00A47EA6" w14:paraId="101C4184" w14:textId="77777777" w:rsidTr="001D6B69">
      <w:tc>
        <w:tcPr>
          <w:tcW w:w="3822" w:type="pct"/>
          <w:shd w:val="clear" w:color="auto" w:fill="BFBFBF" w:themeFill="background1" w:themeFillShade="BF"/>
        </w:tcPr>
        <w:p w14:paraId="3B5BB753" w14:textId="77777777" w:rsidR="00920AD0" w:rsidRPr="002B0E2D" w:rsidRDefault="00920AD0" w:rsidP="00920AD0">
          <w:pPr>
            <w:rPr>
              <w:rFonts w:ascii="Arial" w:hAnsi="Arial" w:cs="Arial"/>
              <w:b/>
              <w:sz w:val="10"/>
            </w:rPr>
          </w:pPr>
        </w:p>
      </w:tc>
      <w:tc>
        <w:tcPr>
          <w:tcW w:w="1178" w:type="pct"/>
          <w:shd w:val="clear" w:color="auto" w:fill="BFBFBF" w:themeFill="background1" w:themeFillShade="BF"/>
        </w:tcPr>
        <w:p w14:paraId="4894D0D4" w14:textId="77777777" w:rsidR="00920AD0" w:rsidRPr="002B0E2D" w:rsidRDefault="00920AD0" w:rsidP="00920AD0">
          <w:pPr>
            <w:rPr>
              <w:rFonts w:ascii="Arial" w:hAnsi="Arial" w:cs="Arial"/>
              <w:b/>
              <w:sz w:val="10"/>
            </w:rPr>
          </w:pPr>
        </w:p>
      </w:tc>
    </w:tr>
    <w:tr w:rsidR="00920AD0" w:rsidRPr="00A47EA6" w14:paraId="4310405E" w14:textId="77777777" w:rsidTr="001D6B69">
      <w:tc>
        <w:tcPr>
          <w:tcW w:w="3822" w:type="pct"/>
          <w:shd w:val="clear" w:color="auto" w:fill="BFBFBF" w:themeFill="background1" w:themeFillShade="BF"/>
          <w:vAlign w:val="center"/>
        </w:tcPr>
        <w:p w14:paraId="270A1908" w14:textId="77777777" w:rsidR="00920AD0" w:rsidRPr="00A47EA6" w:rsidRDefault="00920AD0" w:rsidP="00920AD0">
          <w:pPr>
            <w:rPr>
              <w:rFonts w:ascii="Arial" w:hAnsi="Arial" w:cs="Arial"/>
            </w:rPr>
          </w:pPr>
          <w:r w:rsidRPr="00924256">
            <w:rPr>
              <w:rFonts w:ascii="Arial" w:hAnsi="Arial" w:cs="Arial"/>
              <w:b/>
              <w:sz w:val="44"/>
            </w:rPr>
            <w:t>SBD</w:t>
          </w:r>
          <w:r w:rsidRPr="00A47EA6">
            <w:rPr>
              <w:rFonts w:ascii="Arial" w:hAnsi="Arial" w:cs="Arial"/>
            </w:rPr>
            <w:t xml:space="preserve"> </w:t>
          </w:r>
          <w:r w:rsidRPr="00924256">
            <w:rPr>
              <w:rFonts w:ascii="Arial" w:hAnsi="Arial" w:cs="Arial"/>
              <w:sz w:val="24"/>
            </w:rPr>
            <w:t>Spor Bilimleri Derneği</w:t>
          </w:r>
        </w:p>
      </w:tc>
      <w:tc>
        <w:tcPr>
          <w:tcW w:w="1178" w:type="pct"/>
          <w:shd w:val="clear" w:color="auto" w:fill="BFBFBF" w:themeFill="background1" w:themeFillShade="BF"/>
        </w:tcPr>
        <w:p w14:paraId="496F0499" w14:textId="77777777" w:rsidR="00920AD0" w:rsidRPr="00A47EA6" w:rsidRDefault="00920AD0" w:rsidP="00920AD0">
          <w:pPr>
            <w:jc w:val="right"/>
            <w:rPr>
              <w:rFonts w:ascii="Arial" w:hAnsi="Arial" w:cs="Arial"/>
              <w:b/>
              <w:sz w:val="56"/>
            </w:rPr>
          </w:pPr>
          <w:r w:rsidRPr="004A2647">
            <w:rPr>
              <w:rFonts w:ascii="Arial" w:hAnsi="Arial" w:cs="Arial"/>
              <w:b/>
              <w:noProof/>
              <w:sz w:val="56"/>
              <w:lang w:bidi="ar-SA"/>
            </w:rPr>
            <w:drawing>
              <wp:inline distT="0" distB="0" distL="0" distR="0" wp14:anchorId="6174CC39" wp14:editId="58CB87D0">
                <wp:extent cx="683795" cy="656921"/>
                <wp:effectExtent l="0" t="0" r="2540" b="0"/>
                <wp:docPr id="4" name="Resim 4"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5\Desktop\SPORA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73" cy="683799"/>
                        </a:xfrm>
                        <a:prstGeom prst="rect">
                          <a:avLst/>
                        </a:prstGeom>
                        <a:noFill/>
                        <a:ln>
                          <a:noFill/>
                        </a:ln>
                      </pic:spPr>
                    </pic:pic>
                  </a:graphicData>
                </a:graphic>
              </wp:inline>
            </w:drawing>
          </w:r>
        </w:p>
      </w:tc>
    </w:tr>
    <w:tr w:rsidR="00920AD0" w:rsidRPr="00A47EA6" w14:paraId="379B7218" w14:textId="77777777" w:rsidTr="001D6B69">
      <w:tc>
        <w:tcPr>
          <w:tcW w:w="3822" w:type="pct"/>
          <w:shd w:val="clear" w:color="auto" w:fill="BFBFBF" w:themeFill="background1" w:themeFillShade="BF"/>
        </w:tcPr>
        <w:p w14:paraId="6182275E" w14:textId="77777777" w:rsidR="00920AD0" w:rsidRPr="002B0E2D" w:rsidRDefault="00920AD0" w:rsidP="00920AD0">
          <w:pPr>
            <w:rPr>
              <w:rFonts w:ascii="Arial" w:hAnsi="Arial" w:cs="Arial"/>
              <w:sz w:val="10"/>
              <w:szCs w:val="10"/>
            </w:rPr>
          </w:pPr>
        </w:p>
      </w:tc>
      <w:tc>
        <w:tcPr>
          <w:tcW w:w="1178" w:type="pct"/>
          <w:shd w:val="clear" w:color="auto" w:fill="BFBFBF" w:themeFill="background1" w:themeFillShade="BF"/>
        </w:tcPr>
        <w:p w14:paraId="592D3D74" w14:textId="77777777" w:rsidR="00920AD0" w:rsidRPr="002B0E2D" w:rsidRDefault="00920AD0" w:rsidP="00920AD0">
          <w:pPr>
            <w:rPr>
              <w:rFonts w:ascii="Arial" w:hAnsi="Arial" w:cs="Arial"/>
              <w:sz w:val="10"/>
              <w:szCs w:val="10"/>
            </w:rPr>
          </w:pPr>
        </w:p>
      </w:tc>
    </w:tr>
  </w:tbl>
  <w:p w14:paraId="5FECB805" w14:textId="77777777" w:rsidR="00920AD0" w:rsidRPr="00920AD0" w:rsidRDefault="00920AD0">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0ADB"/>
    <w:multiLevelType w:val="hybridMultilevel"/>
    <w:tmpl w:val="68865150"/>
    <w:lvl w:ilvl="0" w:tplc="041F0005">
      <w:start w:val="1"/>
      <w:numFmt w:val="bullet"/>
      <w:lvlText w:val=""/>
      <w:lvlJc w:val="left"/>
      <w:pPr>
        <w:ind w:left="841" w:hanging="353"/>
      </w:pPr>
      <w:rPr>
        <w:rFonts w:ascii="Wingdings" w:hAnsi="Wingdings" w:hint="default"/>
        <w:w w:val="100"/>
        <w:lang w:val="tr-TR" w:eastAsia="tr-TR" w:bidi="tr-TR"/>
      </w:rPr>
    </w:lvl>
    <w:lvl w:ilvl="1" w:tplc="10DC07A2">
      <w:numFmt w:val="bullet"/>
      <w:lvlText w:val="o"/>
      <w:lvlJc w:val="left"/>
      <w:pPr>
        <w:ind w:left="1573" w:hanging="360"/>
      </w:pPr>
      <w:rPr>
        <w:rFonts w:ascii="Courier New" w:eastAsia="Courier New" w:hAnsi="Courier New" w:cs="Courier New" w:hint="default"/>
        <w:w w:val="100"/>
        <w:sz w:val="22"/>
        <w:szCs w:val="22"/>
        <w:lang w:val="tr-TR" w:eastAsia="tr-TR" w:bidi="tr-TR"/>
      </w:rPr>
    </w:lvl>
    <w:lvl w:ilvl="2" w:tplc="30EAEE1E">
      <w:numFmt w:val="bullet"/>
      <w:lvlText w:val="•"/>
      <w:lvlJc w:val="left"/>
      <w:pPr>
        <w:ind w:left="2536" w:hanging="360"/>
      </w:pPr>
      <w:rPr>
        <w:rFonts w:hint="default"/>
        <w:lang w:val="tr-TR" w:eastAsia="tr-TR" w:bidi="tr-TR"/>
      </w:rPr>
    </w:lvl>
    <w:lvl w:ilvl="3" w:tplc="A6464340">
      <w:numFmt w:val="bullet"/>
      <w:lvlText w:val="•"/>
      <w:lvlJc w:val="left"/>
      <w:pPr>
        <w:ind w:left="3492" w:hanging="360"/>
      </w:pPr>
      <w:rPr>
        <w:rFonts w:hint="default"/>
        <w:lang w:val="tr-TR" w:eastAsia="tr-TR" w:bidi="tr-TR"/>
      </w:rPr>
    </w:lvl>
    <w:lvl w:ilvl="4" w:tplc="73505B20">
      <w:numFmt w:val="bullet"/>
      <w:lvlText w:val="•"/>
      <w:lvlJc w:val="left"/>
      <w:pPr>
        <w:ind w:left="4448" w:hanging="360"/>
      </w:pPr>
      <w:rPr>
        <w:rFonts w:hint="default"/>
        <w:lang w:val="tr-TR" w:eastAsia="tr-TR" w:bidi="tr-TR"/>
      </w:rPr>
    </w:lvl>
    <w:lvl w:ilvl="5" w:tplc="57747BA6">
      <w:numFmt w:val="bullet"/>
      <w:lvlText w:val="•"/>
      <w:lvlJc w:val="left"/>
      <w:pPr>
        <w:ind w:left="5405" w:hanging="360"/>
      </w:pPr>
      <w:rPr>
        <w:rFonts w:hint="default"/>
        <w:lang w:val="tr-TR" w:eastAsia="tr-TR" w:bidi="tr-TR"/>
      </w:rPr>
    </w:lvl>
    <w:lvl w:ilvl="6" w:tplc="329AA484">
      <w:numFmt w:val="bullet"/>
      <w:lvlText w:val="•"/>
      <w:lvlJc w:val="left"/>
      <w:pPr>
        <w:ind w:left="6361" w:hanging="360"/>
      </w:pPr>
      <w:rPr>
        <w:rFonts w:hint="default"/>
        <w:lang w:val="tr-TR" w:eastAsia="tr-TR" w:bidi="tr-TR"/>
      </w:rPr>
    </w:lvl>
    <w:lvl w:ilvl="7" w:tplc="D7EE7F34">
      <w:numFmt w:val="bullet"/>
      <w:lvlText w:val="•"/>
      <w:lvlJc w:val="left"/>
      <w:pPr>
        <w:ind w:left="7317" w:hanging="360"/>
      </w:pPr>
      <w:rPr>
        <w:rFonts w:hint="default"/>
        <w:lang w:val="tr-TR" w:eastAsia="tr-TR" w:bidi="tr-TR"/>
      </w:rPr>
    </w:lvl>
    <w:lvl w:ilvl="8" w:tplc="5B901A02">
      <w:numFmt w:val="bullet"/>
      <w:lvlText w:val="•"/>
      <w:lvlJc w:val="left"/>
      <w:pPr>
        <w:ind w:left="8273" w:hanging="360"/>
      </w:pPr>
      <w:rPr>
        <w:rFonts w:hint="default"/>
        <w:lang w:val="tr-TR" w:eastAsia="tr-TR" w:bidi="tr-TR"/>
      </w:rPr>
    </w:lvl>
  </w:abstractNum>
  <w:abstractNum w:abstractNumId="1">
    <w:nsid w:val="19CE2085"/>
    <w:multiLevelType w:val="hybridMultilevel"/>
    <w:tmpl w:val="B07AC3AA"/>
    <w:lvl w:ilvl="0" w:tplc="041F0005">
      <w:start w:val="1"/>
      <w:numFmt w:val="bullet"/>
      <w:lvlText w:val=""/>
      <w:lvlJc w:val="left"/>
      <w:pPr>
        <w:ind w:left="841" w:hanging="353"/>
      </w:pPr>
      <w:rPr>
        <w:rFonts w:ascii="Wingdings" w:hAnsi="Wingdings" w:hint="default"/>
        <w:w w:val="100"/>
        <w:lang w:val="tr-TR" w:eastAsia="tr-TR" w:bidi="tr-TR"/>
      </w:rPr>
    </w:lvl>
    <w:lvl w:ilvl="1" w:tplc="10DC07A2">
      <w:numFmt w:val="bullet"/>
      <w:lvlText w:val="o"/>
      <w:lvlJc w:val="left"/>
      <w:pPr>
        <w:ind w:left="1573" w:hanging="360"/>
      </w:pPr>
      <w:rPr>
        <w:rFonts w:ascii="Courier New" w:eastAsia="Courier New" w:hAnsi="Courier New" w:cs="Courier New" w:hint="default"/>
        <w:w w:val="100"/>
        <w:sz w:val="22"/>
        <w:szCs w:val="22"/>
        <w:lang w:val="tr-TR" w:eastAsia="tr-TR" w:bidi="tr-TR"/>
      </w:rPr>
    </w:lvl>
    <w:lvl w:ilvl="2" w:tplc="30EAEE1E">
      <w:numFmt w:val="bullet"/>
      <w:lvlText w:val="•"/>
      <w:lvlJc w:val="left"/>
      <w:pPr>
        <w:ind w:left="2536" w:hanging="360"/>
      </w:pPr>
      <w:rPr>
        <w:rFonts w:hint="default"/>
        <w:lang w:val="tr-TR" w:eastAsia="tr-TR" w:bidi="tr-TR"/>
      </w:rPr>
    </w:lvl>
    <w:lvl w:ilvl="3" w:tplc="A6464340">
      <w:numFmt w:val="bullet"/>
      <w:lvlText w:val="•"/>
      <w:lvlJc w:val="left"/>
      <w:pPr>
        <w:ind w:left="3492" w:hanging="360"/>
      </w:pPr>
      <w:rPr>
        <w:rFonts w:hint="default"/>
        <w:lang w:val="tr-TR" w:eastAsia="tr-TR" w:bidi="tr-TR"/>
      </w:rPr>
    </w:lvl>
    <w:lvl w:ilvl="4" w:tplc="73505B20">
      <w:numFmt w:val="bullet"/>
      <w:lvlText w:val="•"/>
      <w:lvlJc w:val="left"/>
      <w:pPr>
        <w:ind w:left="4448" w:hanging="360"/>
      </w:pPr>
      <w:rPr>
        <w:rFonts w:hint="default"/>
        <w:lang w:val="tr-TR" w:eastAsia="tr-TR" w:bidi="tr-TR"/>
      </w:rPr>
    </w:lvl>
    <w:lvl w:ilvl="5" w:tplc="57747BA6">
      <w:numFmt w:val="bullet"/>
      <w:lvlText w:val="•"/>
      <w:lvlJc w:val="left"/>
      <w:pPr>
        <w:ind w:left="5405" w:hanging="360"/>
      </w:pPr>
      <w:rPr>
        <w:rFonts w:hint="default"/>
        <w:lang w:val="tr-TR" w:eastAsia="tr-TR" w:bidi="tr-TR"/>
      </w:rPr>
    </w:lvl>
    <w:lvl w:ilvl="6" w:tplc="329AA484">
      <w:numFmt w:val="bullet"/>
      <w:lvlText w:val="•"/>
      <w:lvlJc w:val="left"/>
      <w:pPr>
        <w:ind w:left="6361" w:hanging="360"/>
      </w:pPr>
      <w:rPr>
        <w:rFonts w:hint="default"/>
        <w:lang w:val="tr-TR" w:eastAsia="tr-TR" w:bidi="tr-TR"/>
      </w:rPr>
    </w:lvl>
    <w:lvl w:ilvl="7" w:tplc="D7EE7F34">
      <w:numFmt w:val="bullet"/>
      <w:lvlText w:val="•"/>
      <w:lvlJc w:val="left"/>
      <w:pPr>
        <w:ind w:left="7317" w:hanging="360"/>
      </w:pPr>
      <w:rPr>
        <w:rFonts w:hint="default"/>
        <w:lang w:val="tr-TR" w:eastAsia="tr-TR" w:bidi="tr-TR"/>
      </w:rPr>
    </w:lvl>
    <w:lvl w:ilvl="8" w:tplc="5B901A02">
      <w:numFmt w:val="bullet"/>
      <w:lvlText w:val="•"/>
      <w:lvlJc w:val="left"/>
      <w:pPr>
        <w:ind w:left="8273" w:hanging="360"/>
      </w:pPr>
      <w:rPr>
        <w:rFonts w:hint="default"/>
        <w:lang w:val="tr-TR" w:eastAsia="tr-TR" w:bidi="tr-TR"/>
      </w:rPr>
    </w:lvl>
  </w:abstractNum>
  <w:abstractNum w:abstractNumId="2">
    <w:nsid w:val="2DA00D0C"/>
    <w:multiLevelType w:val="hybridMultilevel"/>
    <w:tmpl w:val="4EEC108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86E0D02"/>
    <w:multiLevelType w:val="hybridMultilevel"/>
    <w:tmpl w:val="4B3230B8"/>
    <w:lvl w:ilvl="0" w:tplc="83E8DDE4">
      <w:numFmt w:val="bullet"/>
      <w:lvlText w:val=""/>
      <w:lvlJc w:val="left"/>
      <w:pPr>
        <w:ind w:left="841" w:hanging="353"/>
      </w:pPr>
      <w:rPr>
        <w:rFonts w:hint="default"/>
        <w:w w:val="100"/>
        <w:lang w:val="tr-TR" w:eastAsia="tr-TR" w:bidi="tr-TR"/>
      </w:rPr>
    </w:lvl>
    <w:lvl w:ilvl="1" w:tplc="10DC07A2">
      <w:numFmt w:val="bullet"/>
      <w:lvlText w:val="o"/>
      <w:lvlJc w:val="left"/>
      <w:pPr>
        <w:ind w:left="1573" w:hanging="360"/>
      </w:pPr>
      <w:rPr>
        <w:rFonts w:ascii="Courier New" w:eastAsia="Courier New" w:hAnsi="Courier New" w:cs="Courier New" w:hint="default"/>
        <w:w w:val="100"/>
        <w:sz w:val="22"/>
        <w:szCs w:val="22"/>
        <w:lang w:val="tr-TR" w:eastAsia="tr-TR" w:bidi="tr-TR"/>
      </w:rPr>
    </w:lvl>
    <w:lvl w:ilvl="2" w:tplc="30EAEE1E">
      <w:numFmt w:val="bullet"/>
      <w:lvlText w:val="•"/>
      <w:lvlJc w:val="left"/>
      <w:pPr>
        <w:ind w:left="2536" w:hanging="360"/>
      </w:pPr>
      <w:rPr>
        <w:rFonts w:hint="default"/>
        <w:lang w:val="tr-TR" w:eastAsia="tr-TR" w:bidi="tr-TR"/>
      </w:rPr>
    </w:lvl>
    <w:lvl w:ilvl="3" w:tplc="A6464340">
      <w:numFmt w:val="bullet"/>
      <w:lvlText w:val="•"/>
      <w:lvlJc w:val="left"/>
      <w:pPr>
        <w:ind w:left="3492" w:hanging="360"/>
      </w:pPr>
      <w:rPr>
        <w:rFonts w:hint="default"/>
        <w:lang w:val="tr-TR" w:eastAsia="tr-TR" w:bidi="tr-TR"/>
      </w:rPr>
    </w:lvl>
    <w:lvl w:ilvl="4" w:tplc="73505B20">
      <w:numFmt w:val="bullet"/>
      <w:lvlText w:val="•"/>
      <w:lvlJc w:val="left"/>
      <w:pPr>
        <w:ind w:left="4448" w:hanging="360"/>
      </w:pPr>
      <w:rPr>
        <w:rFonts w:hint="default"/>
        <w:lang w:val="tr-TR" w:eastAsia="tr-TR" w:bidi="tr-TR"/>
      </w:rPr>
    </w:lvl>
    <w:lvl w:ilvl="5" w:tplc="57747BA6">
      <w:numFmt w:val="bullet"/>
      <w:lvlText w:val="•"/>
      <w:lvlJc w:val="left"/>
      <w:pPr>
        <w:ind w:left="5405" w:hanging="360"/>
      </w:pPr>
      <w:rPr>
        <w:rFonts w:hint="default"/>
        <w:lang w:val="tr-TR" w:eastAsia="tr-TR" w:bidi="tr-TR"/>
      </w:rPr>
    </w:lvl>
    <w:lvl w:ilvl="6" w:tplc="329AA484">
      <w:numFmt w:val="bullet"/>
      <w:lvlText w:val="•"/>
      <w:lvlJc w:val="left"/>
      <w:pPr>
        <w:ind w:left="6361" w:hanging="360"/>
      </w:pPr>
      <w:rPr>
        <w:rFonts w:hint="default"/>
        <w:lang w:val="tr-TR" w:eastAsia="tr-TR" w:bidi="tr-TR"/>
      </w:rPr>
    </w:lvl>
    <w:lvl w:ilvl="7" w:tplc="D7EE7F34">
      <w:numFmt w:val="bullet"/>
      <w:lvlText w:val="•"/>
      <w:lvlJc w:val="left"/>
      <w:pPr>
        <w:ind w:left="7317" w:hanging="360"/>
      </w:pPr>
      <w:rPr>
        <w:rFonts w:hint="default"/>
        <w:lang w:val="tr-TR" w:eastAsia="tr-TR" w:bidi="tr-TR"/>
      </w:rPr>
    </w:lvl>
    <w:lvl w:ilvl="8" w:tplc="5B901A02">
      <w:numFmt w:val="bullet"/>
      <w:lvlText w:val="•"/>
      <w:lvlJc w:val="left"/>
      <w:pPr>
        <w:ind w:left="8273" w:hanging="360"/>
      </w:pPr>
      <w:rPr>
        <w:rFonts w:hint="default"/>
        <w:lang w:val="tr-TR" w:eastAsia="tr-TR" w:bidi="tr-TR"/>
      </w:rPr>
    </w:lvl>
  </w:abstractNum>
  <w:abstractNum w:abstractNumId="4">
    <w:nsid w:val="7B425A4D"/>
    <w:multiLevelType w:val="hybridMultilevel"/>
    <w:tmpl w:val="2842E9A6"/>
    <w:lvl w:ilvl="0" w:tplc="041F0005">
      <w:start w:val="1"/>
      <w:numFmt w:val="bullet"/>
      <w:lvlText w:val=""/>
      <w:lvlJc w:val="left"/>
      <w:pPr>
        <w:ind w:left="841" w:hanging="353"/>
      </w:pPr>
      <w:rPr>
        <w:rFonts w:ascii="Wingdings" w:hAnsi="Wingdings" w:hint="default"/>
        <w:w w:val="100"/>
        <w:lang w:val="tr-TR" w:eastAsia="tr-TR" w:bidi="tr-TR"/>
      </w:rPr>
    </w:lvl>
    <w:lvl w:ilvl="1" w:tplc="10DC07A2">
      <w:numFmt w:val="bullet"/>
      <w:lvlText w:val="o"/>
      <w:lvlJc w:val="left"/>
      <w:pPr>
        <w:ind w:left="1573" w:hanging="360"/>
      </w:pPr>
      <w:rPr>
        <w:rFonts w:ascii="Courier New" w:eastAsia="Courier New" w:hAnsi="Courier New" w:cs="Courier New" w:hint="default"/>
        <w:w w:val="100"/>
        <w:sz w:val="22"/>
        <w:szCs w:val="22"/>
        <w:lang w:val="tr-TR" w:eastAsia="tr-TR" w:bidi="tr-TR"/>
      </w:rPr>
    </w:lvl>
    <w:lvl w:ilvl="2" w:tplc="30EAEE1E">
      <w:numFmt w:val="bullet"/>
      <w:lvlText w:val="•"/>
      <w:lvlJc w:val="left"/>
      <w:pPr>
        <w:ind w:left="2536" w:hanging="360"/>
      </w:pPr>
      <w:rPr>
        <w:rFonts w:hint="default"/>
        <w:lang w:val="tr-TR" w:eastAsia="tr-TR" w:bidi="tr-TR"/>
      </w:rPr>
    </w:lvl>
    <w:lvl w:ilvl="3" w:tplc="A6464340">
      <w:numFmt w:val="bullet"/>
      <w:lvlText w:val="•"/>
      <w:lvlJc w:val="left"/>
      <w:pPr>
        <w:ind w:left="3492" w:hanging="360"/>
      </w:pPr>
      <w:rPr>
        <w:rFonts w:hint="default"/>
        <w:lang w:val="tr-TR" w:eastAsia="tr-TR" w:bidi="tr-TR"/>
      </w:rPr>
    </w:lvl>
    <w:lvl w:ilvl="4" w:tplc="73505B20">
      <w:numFmt w:val="bullet"/>
      <w:lvlText w:val="•"/>
      <w:lvlJc w:val="left"/>
      <w:pPr>
        <w:ind w:left="4448" w:hanging="360"/>
      </w:pPr>
      <w:rPr>
        <w:rFonts w:hint="default"/>
        <w:lang w:val="tr-TR" w:eastAsia="tr-TR" w:bidi="tr-TR"/>
      </w:rPr>
    </w:lvl>
    <w:lvl w:ilvl="5" w:tplc="57747BA6">
      <w:numFmt w:val="bullet"/>
      <w:lvlText w:val="•"/>
      <w:lvlJc w:val="left"/>
      <w:pPr>
        <w:ind w:left="5405" w:hanging="360"/>
      </w:pPr>
      <w:rPr>
        <w:rFonts w:hint="default"/>
        <w:lang w:val="tr-TR" w:eastAsia="tr-TR" w:bidi="tr-TR"/>
      </w:rPr>
    </w:lvl>
    <w:lvl w:ilvl="6" w:tplc="329AA484">
      <w:numFmt w:val="bullet"/>
      <w:lvlText w:val="•"/>
      <w:lvlJc w:val="left"/>
      <w:pPr>
        <w:ind w:left="6361" w:hanging="360"/>
      </w:pPr>
      <w:rPr>
        <w:rFonts w:hint="default"/>
        <w:lang w:val="tr-TR" w:eastAsia="tr-TR" w:bidi="tr-TR"/>
      </w:rPr>
    </w:lvl>
    <w:lvl w:ilvl="7" w:tplc="D7EE7F34">
      <w:numFmt w:val="bullet"/>
      <w:lvlText w:val="•"/>
      <w:lvlJc w:val="left"/>
      <w:pPr>
        <w:ind w:left="7317" w:hanging="360"/>
      </w:pPr>
      <w:rPr>
        <w:rFonts w:hint="default"/>
        <w:lang w:val="tr-TR" w:eastAsia="tr-TR" w:bidi="tr-TR"/>
      </w:rPr>
    </w:lvl>
    <w:lvl w:ilvl="8" w:tplc="5B901A02">
      <w:numFmt w:val="bullet"/>
      <w:lvlText w:val="•"/>
      <w:lvlJc w:val="left"/>
      <w:pPr>
        <w:ind w:left="8273" w:hanging="360"/>
      </w:pPr>
      <w:rPr>
        <w:rFonts w:hint="default"/>
        <w:lang w:val="tr-TR" w:eastAsia="tr-TR" w:bidi="tr-TR"/>
      </w:rPr>
    </w:lvl>
  </w:abstractNum>
  <w:abstractNum w:abstractNumId="5">
    <w:nsid w:val="7D591957"/>
    <w:multiLevelType w:val="hybridMultilevel"/>
    <w:tmpl w:val="A52295D2"/>
    <w:lvl w:ilvl="0" w:tplc="041F0005">
      <w:start w:val="1"/>
      <w:numFmt w:val="bullet"/>
      <w:lvlText w:val=""/>
      <w:lvlJc w:val="left"/>
      <w:pPr>
        <w:ind w:left="841" w:hanging="353"/>
      </w:pPr>
      <w:rPr>
        <w:rFonts w:ascii="Wingdings" w:hAnsi="Wingdings" w:hint="default"/>
        <w:w w:val="100"/>
        <w:lang w:val="tr-TR" w:eastAsia="tr-TR" w:bidi="tr-TR"/>
      </w:rPr>
    </w:lvl>
    <w:lvl w:ilvl="1" w:tplc="10DC07A2">
      <w:numFmt w:val="bullet"/>
      <w:lvlText w:val="o"/>
      <w:lvlJc w:val="left"/>
      <w:pPr>
        <w:ind w:left="1573" w:hanging="360"/>
      </w:pPr>
      <w:rPr>
        <w:rFonts w:ascii="Courier New" w:eastAsia="Courier New" w:hAnsi="Courier New" w:cs="Courier New" w:hint="default"/>
        <w:w w:val="100"/>
        <w:sz w:val="22"/>
        <w:szCs w:val="22"/>
        <w:lang w:val="tr-TR" w:eastAsia="tr-TR" w:bidi="tr-TR"/>
      </w:rPr>
    </w:lvl>
    <w:lvl w:ilvl="2" w:tplc="30EAEE1E">
      <w:numFmt w:val="bullet"/>
      <w:lvlText w:val="•"/>
      <w:lvlJc w:val="left"/>
      <w:pPr>
        <w:ind w:left="2536" w:hanging="360"/>
      </w:pPr>
      <w:rPr>
        <w:rFonts w:hint="default"/>
        <w:lang w:val="tr-TR" w:eastAsia="tr-TR" w:bidi="tr-TR"/>
      </w:rPr>
    </w:lvl>
    <w:lvl w:ilvl="3" w:tplc="A6464340">
      <w:numFmt w:val="bullet"/>
      <w:lvlText w:val="•"/>
      <w:lvlJc w:val="left"/>
      <w:pPr>
        <w:ind w:left="3492" w:hanging="360"/>
      </w:pPr>
      <w:rPr>
        <w:rFonts w:hint="default"/>
        <w:lang w:val="tr-TR" w:eastAsia="tr-TR" w:bidi="tr-TR"/>
      </w:rPr>
    </w:lvl>
    <w:lvl w:ilvl="4" w:tplc="73505B20">
      <w:numFmt w:val="bullet"/>
      <w:lvlText w:val="•"/>
      <w:lvlJc w:val="left"/>
      <w:pPr>
        <w:ind w:left="4448" w:hanging="360"/>
      </w:pPr>
      <w:rPr>
        <w:rFonts w:hint="default"/>
        <w:lang w:val="tr-TR" w:eastAsia="tr-TR" w:bidi="tr-TR"/>
      </w:rPr>
    </w:lvl>
    <w:lvl w:ilvl="5" w:tplc="57747BA6">
      <w:numFmt w:val="bullet"/>
      <w:lvlText w:val="•"/>
      <w:lvlJc w:val="left"/>
      <w:pPr>
        <w:ind w:left="5405" w:hanging="360"/>
      </w:pPr>
      <w:rPr>
        <w:rFonts w:hint="default"/>
        <w:lang w:val="tr-TR" w:eastAsia="tr-TR" w:bidi="tr-TR"/>
      </w:rPr>
    </w:lvl>
    <w:lvl w:ilvl="6" w:tplc="329AA484">
      <w:numFmt w:val="bullet"/>
      <w:lvlText w:val="•"/>
      <w:lvlJc w:val="left"/>
      <w:pPr>
        <w:ind w:left="6361" w:hanging="360"/>
      </w:pPr>
      <w:rPr>
        <w:rFonts w:hint="default"/>
        <w:lang w:val="tr-TR" w:eastAsia="tr-TR" w:bidi="tr-TR"/>
      </w:rPr>
    </w:lvl>
    <w:lvl w:ilvl="7" w:tplc="D7EE7F34">
      <w:numFmt w:val="bullet"/>
      <w:lvlText w:val="•"/>
      <w:lvlJc w:val="left"/>
      <w:pPr>
        <w:ind w:left="7317" w:hanging="360"/>
      </w:pPr>
      <w:rPr>
        <w:rFonts w:hint="default"/>
        <w:lang w:val="tr-TR" w:eastAsia="tr-TR" w:bidi="tr-TR"/>
      </w:rPr>
    </w:lvl>
    <w:lvl w:ilvl="8" w:tplc="5B901A02">
      <w:numFmt w:val="bullet"/>
      <w:lvlText w:val="•"/>
      <w:lvlJc w:val="left"/>
      <w:pPr>
        <w:ind w:left="8273" w:hanging="360"/>
      </w:pPr>
      <w:rPr>
        <w:rFonts w:hint="default"/>
        <w:lang w:val="tr-TR" w:eastAsia="tr-TR" w:bidi="tr-TR"/>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M7GwsDSzMDUzMTVR0lEKTi0uzszPAykwqQUAhsK4QiwAAAA="/>
  </w:docVars>
  <w:rsids>
    <w:rsidRoot w:val="005D1BBF"/>
    <w:rsid w:val="000D6FD6"/>
    <w:rsid w:val="000E6EB9"/>
    <w:rsid w:val="00114710"/>
    <w:rsid w:val="0015444B"/>
    <w:rsid w:val="001B3AAB"/>
    <w:rsid w:val="00227672"/>
    <w:rsid w:val="002C711E"/>
    <w:rsid w:val="00334C90"/>
    <w:rsid w:val="005D1BBF"/>
    <w:rsid w:val="006143E1"/>
    <w:rsid w:val="00630354"/>
    <w:rsid w:val="006413EE"/>
    <w:rsid w:val="00697555"/>
    <w:rsid w:val="006D10AF"/>
    <w:rsid w:val="006D1EAB"/>
    <w:rsid w:val="00715ACE"/>
    <w:rsid w:val="007C44E6"/>
    <w:rsid w:val="007D1068"/>
    <w:rsid w:val="00823F60"/>
    <w:rsid w:val="00920AD0"/>
    <w:rsid w:val="00930781"/>
    <w:rsid w:val="009C5538"/>
    <w:rsid w:val="00A071D0"/>
    <w:rsid w:val="00A26501"/>
    <w:rsid w:val="00A52A6F"/>
    <w:rsid w:val="00AF014A"/>
    <w:rsid w:val="00BD4198"/>
    <w:rsid w:val="00C514B5"/>
    <w:rsid w:val="00C80E5D"/>
    <w:rsid w:val="00CA707B"/>
    <w:rsid w:val="00D506F8"/>
    <w:rsid w:val="00DA1F09"/>
    <w:rsid w:val="00E408F9"/>
    <w:rsid w:val="00E42F08"/>
    <w:rsid w:val="00F56A29"/>
    <w:rsid w:val="00F7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2750E"/>
  <w15:docId w15:val="{30788E3D-4C8F-4E41-B912-95895504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46" w:hanging="35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841"/>
    </w:pPr>
  </w:style>
  <w:style w:type="paragraph" w:styleId="ListeParagraf">
    <w:name w:val="List Paragraph"/>
    <w:basedOn w:val="Normal"/>
    <w:uiPriority w:val="1"/>
    <w:qFormat/>
    <w:pPr>
      <w:spacing w:line="269" w:lineRule="exact"/>
      <w:ind w:left="841" w:hanging="35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30354"/>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30354"/>
    <w:rPr>
      <w:rFonts w:ascii="Lucida Grande" w:eastAsia="Times New Roman" w:hAnsi="Lucida Grande" w:cs="Lucida Grande"/>
      <w:sz w:val="18"/>
      <w:szCs w:val="18"/>
      <w:lang w:val="tr-TR" w:eastAsia="tr-TR" w:bidi="tr-TR"/>
    </w:rPr>
  </w:style>
  <w:style w:type="paragraph" w:styleId="stbilgi">
    <w:name w:val="header"/>
    <w:basedOn w:val="Normal"/>
    <w:link w:val="stbilgiChar"/>
    <w:uiPriority w:val="99"/>
    <w:unhideWhenUsed/>
    <w:rsid w:val="009C5538"/>
    <w:pPr>
      <w:tabs>
        <w:tab w:val="center" w:pos="4536"/>
        <w:tab w:val="right" w:pos="9072"/>
      </w:tabs>
    </w:pPr>
  </w:style>
  <w:style w:type="character" w:customStyle="1" w:styleId="stbilgiChar">
    <w:name w:val="Üstbilgi Char"/>
    <w:basedOn w:val="VarsaylanParagrafYazTipi"/>
    <w:link w:val="stbilgi"/>
    <w:uiPriority w:val="99"/>
    <w:rsid w:val="009C553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C5538"/>
    <w:pPr>
      <w:tabs>
        <w:tab w:val="center" w:pos="4536"/>
        <w:tab w:val="right" w:pos="9072"/>
      </w:tabs>
    </w:pPr>
  </w:style>
  <w:style w:type="character" w:customStyle="1" w:styleId="AltbilgiChar">
    <w:name w:val="Altbilgi Char"/>
    <w:basedOn w:val="VarsaylanParagrafYazTipi"/>
    <w:link w:val="Altbilgi"/>
    <w:uiPriority w:val="99"/>
    <w:rsid w:val="009C5538"/>
    <w:rPr>
      <w:rFonts w:ascii="Times New Roman" w:eastAsia="Times New Roman" w:hAnsi="Times New Roman" w:cs="Times New Roman"/>
      <w:lang w:val="tr-TR" w:eastAsia="tr-TR" w:bidi="tr-TR"/>
    </w:rPr>
  </w:style>
  <w:style w:type="table" w:styleId="TabloKlavuzu">
    <w:name w:val="Table Grid"/>
    <w:basedOn w:val="NormalTablo"/>
    <w:uiPriority w:val="39"/>
    <w:rsid w:val="009C5538"/>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269CCE98-4E70-4131-8020-CFC9491F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Ara Rapor Hazırlanırken Dikkat Edilecek Konular</vt:lpstr>
      <vt:lpstr>ARA RAPOR HAZIRLARKEN DİKKAT EDİLMESİ GEREKEN KONULAR</vt:lpstr>
      <vt:lpstr>Öz değerlendirme Raporu belgesinin A. Programa İlişkin Genel Bilgiler Bölümü </vt:lpstr>
      <vt:lpstr>bulunmalıdır.</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 Rapor Hazırlanırken Dikkat Edilecek Konular</dc:title>
  <dc:subject>Sürüm 1.3 - 28.03.2019</dc:subject>
  <dc:creator>MÜDEK</dc:creator>
  <cp:keywords>MÜDEK</cp:keywords>
  <cp:lastModifiedBy>2015</cp:lastModifiedBy>
  <cp:revision>8</cp:revision>
  <dcterms:created xsi:type="dcterms:W3CDTF">2019-05-03T13:49:00Z</dcterms:created>
  <dcterms:modified xsi:type="dcterms:W3CDTF">2019-05-09T07:58:00Z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Office 365 için Microsoft® Word</vt:lpwstr>
  </property>
  <property fmtid="{D5CDD505-2E9C-101B-9397-08002B2CF9AE}" pid="4" name="LastSaved">
    <vt:filetime>2019-04-12T00:00:00Z</vt:filetime>
  </property>
</Properties>
</file>